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0FC63" w14:textId="6F50B7A6" w:rsidR="009648B2" w:rsidRPr="007B5FFA" w:rsidRDefault="00036B65">
      <w:pPr>
        <w:rPr>
          <w:rFonts w:ascii="Arial" w:hAnsi="Arial" w:cs="Arial"/>
          <w:sz w:val="36"/>
        </w:rPr>
      </w:pPr>
      <w:r w:rsidRPr="007B5FFA">
        <w:rPr>
          <w:rFonts w:ascii="Arial" w:hAnsi="Arial" w:cs="Arial"/>
          <w:noProof/>
        </w:rPr>
        <mc:AlternateContent>
          <mc:Choice Requires="wps">
            <w:drawing>
              <wp:anchor distT="45720" distB="45720" distL="114300" distR="114300" simplePos="0" relativeHeight="251659264" behindDoc="0" locked="0" layoutInCell="1" allowOverlap="1" wp14:anchorId="41ED2FC0" wp14:editId="434DA21B">
                <wp:simplePos x="0" y="0"/>
                <wp:positionH relativeFrom="margin">
                  <wp:posOffset>4448175</wp:posOffset>
                </wp:positionH>
                <wp:positionV relativeFrom="paragraph">
                  <wp:posOffset>0</wp:posOffset>
                </wp:positionV>
                <wp:extent cx="2428875" cy="8648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64870"/>
                        </a:xfrm>
                        <a:prstGeom prst="rect">
                          <a:avLst/>
                        </a:prstGeom>
                        <a:solidFill>
                          <a:schemeClr val="accent1">
                            <a:lumMod val="60000"/>
                            <a:lumOff val="40000"/>
                            <a:alpha val="21000"/>
                          </a:schemeClr>
                        </a:solidFill>
                        <a:ln w="9525">
                          <a:solidFill>
                            <a:srgbClr val="000000"/>
                          </a:solidFill>
                          <a:miter lim="800000"/>
                          <a:headEnd/>
                          <a:tailEnd/>
                        </a:ln>
                      </wps:spPr>
                      <wps:txbx>
                        <w:txbxContent>
                          <w:p w14:paraId="1450B8FB" w14:textId="77777777" w:rsidR="00036B65" w:rsidRDefault="007B197B">
                            <w:r>
                              <w:t>Teacher’s name</w:t>
                            </w:r>
                          </w:p>
                          <w:p w14:paraId="417FFB77" w14:textId="25C84DB8" w:rsidR="002F7560" w:rsidRDefault="007B197B">
                            <w:r>
                              <w:t>Date</w:t>
                            </w:r>
                          </w:p>
                          <w:p w14:paraId="77D5407C" w14:textId="58975AB7" w:rsidR="00036B65" w:rsidRDefault="007B197B">
                            <w:r>
                              <w:t>Class Number/Room</w:t>
                            </w:r>
                          </w:p>
                          <w:p w14:paraId="4B17C3F1" w14:textId="77777777" w:rsidR="00036B65" w:rsidRDefault="00036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D2FC0" id="_x0000_t202" coordsize="21600,21600" o:spt="202" path="m,l,21600r21600,l21600,xe">
                <v:stroke joinstyle="miter"/>
                <v:path gradientshapeok="t" o:connecttype="rect"/>
              </v:shapetype>
              <v:shape id="Text Box 2" o:spid="_x0000_s1026" type="#_x0000_t202" style="position:absolute;margin-left:350.25pt;margin-top:0;width:191.25pt;height:6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" fillcolor="#9cc2e5 [1940]">
                <v:fill opacity="13878f"/>
                <v:textbox>
                  <w:txbxContent>
                    <w:p w14:paraId="1450B8FB" w14:textId="77777777" w:rsidR="00036B65" w:rsidRDefault="007B197B">
                      <w:r>
                        <w:t>Teacher’s name</w:t>
                      </w:r>
                    </w:p>
                    <w:p w14:paraId="417FFB77" w14:textId="25C84DB8" w:rsidR="002F7560" w:rsidRDefault="007B197B">
                      <w:r>
                        <w:t>Date</w:t>
                      </w:r>
                    </w:p>
                    <w:p w14:paraId="77D5407C" w14:textId="58975AB7" w:rsidR="00036B65" w:rsidRDefault="007B197B">
                      <w:r>
                        <w:t>Class Number/Room</w:t>
                      </w:r>
                    </w:p>
                    <w:p w14:paraId="4B17C3F1" w14:textId="77777777" w:rsidR="00036B65" w:rsidRDefault="00036B65"/>
                  </w:txbxContent>
                </v:textbox>
                <w10:wrap type="square" anchorx="margin"/>
              </v:shape>
            </w:pict>
          </mc:Fallback>
        </mc:AlternateContent>
      </w:r>
      <w:r w:rsidR="00C01B74">
        <w:rPr>
          <w:rFonts w:ascii="Arial" w:hAnsi="Arial" w:cs="Arial"/>
          <w:sz w:val="36"/>
        </w:rPr>
        <w:t xml:space="preserve">UNIT </w:t>
      </w:r>
      <w:r w:rsidR="0009071A">
        <w:rPr>
          <w:rFonts w:ascii="Arial" w:hAnsi="Arial" w:cs="Arial"/>
          <w:sz w:val="36"/>
        </w:rPr>
        <w:t>1</w:t>
      </w:r>
      <w:r w:rsidR="00C01B74">
        <w:rPr>
          <w:rFonts w:ascii="Arial" w:hAnsi="Arial" w:cs="Arial"/>
          <w:sz w:val="36"/>
        </w:rPr>
        <w:t>, Lesson 3</w:t>
      </w:r>
      <w:r w:rsidR="00C01B74">
        <w:rPr>
          <w:rFonts w:ascii="Arial" w:hAnsi="Arial" w:cs="Arial"/>
          <w:sz w:val="36"/>
        </w:rPr>
        <w:tab/>
      </w:r>
    </w:p>
    <w:p w14:paraId="486F172A" w14:textId="77777777" w:rsidR="009648B2" w:rsidRPr="007B5FFA" w:rsidRDefault="00C01B74">
      <w:pPr>
        <w:rPr>
          <w:rFonts w:ascii="Arial" w:hAnsi="Arial" w:cs="Arial"/>
          <w:sz w:val="36"/>
        </w:rPr>
      </w:pPr>
      <w:r>
        <w:rPr>
          <w:rFonts w:ascii="Arial" w:hAnsi="Arial" w:cs="Arial"/>
          <w:sz w:val="36"/>
        </w:rPr>
        <w:t>Thematic Mapping</w:t>
      </w:r>
    </w:p>
    <w:tbl>
      <w:tblPr>
        <w:tblStyle w:val="TableGrid"/>
        <w:tblW w:w="10795" w:type="dxa"/>
        <w:tblLayout w:type="fixed"/>
        <w:tblLook w:val="04A0" w:firstRow="1" w:lastRow="0" w:firstColumn="1" w:lastColumn="0" w:noHBand="0" w:noVBand="1"/>
      </w:tblPr>
      <w:tblGrid>
        <w:gridCol w:w="5624"/>
        <w:gridCol w:w="1481"/>
        <w:gridCol w:w="450"/>
        <w:gridCol w:w="3240"/>
      </w:tblGrid>
      <w:tr w:rsidR="00A74571" w:rsidRPr="007B5FFA" w14:paraId="4D172378" w14:textId="77777777" w:rsidTr="000478CB">
        <w:trPr>
          <w:trHeight w:val="332"/>
        </w:trPr>
        <w:tc>
          <w:tcPr>
            <w:tcW w:w="7555" w:type="dxa"/>
            <w:gridSpan w:val="3"/>
            <w:shd w:val="clear" w:color="auto" w:fill="AEAAAA" w:themeFill="background2" w:themeFillShade="BF"/>
            <w:vAlign w:val="center"/>
          </w:tcPr>
          <w:p w14:paraId="68D87EBF" w14:textId="77777777" w:rsidR="00A74571" w:rsidRPr="007B5FFA" w:rsidRDefault="00A74571" w:rsidP="000478CB">
            <w:pPr>
              <w:rPr>
                <w:rFonts w:ascii="Arial" w:hAnsi="Arial" w:cs="Arial"/>
              </w:rPr>
            </w:pPr>
            <w:r w:rsidRPr="007B5FFA">
              <w:rPr>
                <w:rFonts w:ascii="Arial" w:hAnsi="Arial" w:cs="Arial"/>
                <w:b/>
                <w:u w:val="single"/>
              </w:rPr>
              <w:t>OVERVIEW</w:t>
            </w:r>
          </w:p>
        </w:tc>
        <w:tc>
          <w:tcPr>
            <w:tcW w:w="3240" w:type="dxa"/>
            <w:shd w:val="clear" w:color="auto" w:fill="AEAAAA" w:themeFill="background2" w:themeFillShade="BF"/>
            <w:vAlign w:val="center"/>
          </w:tcPr>
          <w:p w14:paraId="54835315" w14:textId="77777777" w:rsidR="00A74571" w:rsidRPr="00A74571" w:rsidRDefault="00A74571" w:rsidP="000478CB">
            <w:pPr>
              <w:rPr>
                <w:rFonts w:ascii="Arial" w:hAnsi="Arial" w:cs="Arial"/>
                <w:b/>
              </w:rPr>
            </w:pPr>
            <w:r w:rsidRPr="007B5FFA">
              <w:rPr>
                <w:rFonts w:ascii="Arial" w:hAnsi="Arial" w:cs="Arial"/>
                <w:b/>
              </w:rPr>
              <w:t>Materials</w:t>
            </w:r>
          </w:p>
        </w:tc>
      </w:tr>
      <w:tr w:rsidR="00A74571" w:rsidRPr="007B5FFA" w14:paraId="47A46642" w14:textId="77777777" w:rsidTr="00903DF5">
        <w:trPr>
          <w:trHeight w:val="1140"/>
        </w:trPr>
        <w:tc>
          <w:tcPr>
            <w:tcW w:w="7555" w:type="dxa"/>
            <w:gridSpan w:val="3"/>
          </w:tcPr>
          <w:p w14:paraId="0BB8A071" w14:textId="77777777" w:rsidR="00A74571" w:rsidRPr="007B5FFA" w:rsidRDefault="00A74571" w:rsidP="00A74571">
            <w:pPr>
              <w:rPr>
                <w:rFonts w:ascii="Arial" w:hAnsi="Arial" w:cs="Arial"/>
              </w:rPr>
            </w:pPr>
            <w:r w:rsidRPr="00A74571">
              <w:rPr>
                <w:rFonts w:ascii="Arial" w:hAnsi="Arial" w:cs="Arial"/>
                <w:u w:val="single"/>
              </w:rPr>
              <w:t>Engagement</w:t>
            </w:r>
            <w:r w:rsidR="00983996">
              <w:rPr>
                <w:rFonts w:ascii="Arial" w:hAnsi="Arial" w:cs="Arial"/>
              </w:rPr>
              <w:t xml:space="preserve">: </w:t>
            </w:r>
            <w:r w:rsidR="00CB655B">
              <w:rPr>
                <w:rFonts w:ascii="Arial" w:hAnsi="Arial" w:cs="Arial"/>
              </w:rPr>
              <w:t>Class discussion on thematic mapping.</w:t>
            </w:r>
          </w:p>
          <w:p w14:paraId="44EFCD77" w14:textId="3D54FF34" w:rsidR="00A74571" w:rsidRPr="007B5FFA" w:rsidRDefault="00A74571" w:rsidP="00A74571">
            <w:pPr>
              <w:rPr>
                <w:rFonts w:ascii="Arial" w:hAnsi="Arial" w:cs="Arial"/>
              </w:rPr>
            </w:pPr>
            <w:r w:rsidRPr="00A74571">
              <w:rPr>
                <w:rFonts w:ascii="Arial" w:hAnsi="Arial" w:cs="Arial"/>
                <w:u w:val="single"/>
              </w:rPr>
              <w:t>Exploration</w:t>
            </w:r>
            <w:r w:rsidR="001B6762">
              <w:rPr>
                <w:rFonts w:ascii="Arial" w:hAnsi="Arial" w:cs="Arial"/>
              </w:rPr>
              <w:t>:</w:t>
            </w:r>
            <w:r w:rsidRPr="007B5FFA">
              <w:rPr>
                <w:rFonts w:ascii="Arial" w:hAnsi="Arial" w:cs="Arial"/>
              </w:rPr>
              <w:t xml:space="preserve"> </w:t>
            </w:r>
            <w:r w:rsidR="006A42DD">
              <w:rPr>
                <w:rFonts w:ascii="Arial" w:hAnsi="Arial" w:cs="Arial"/>
              </w:rPr>
              <w:t xml:space="preserve">Reading assignment </w:t>
            </w:r>
            <w:r w:rsidR="006A42DD" w:rsidRPr="00C53A26">
              <w:rPr>
                <w:rFonts w:ascii="Arial" w:hAnsi="Arial" w:cs="Arial"/>
              </w:rPr>
              <w:t xml:space="preserve">and exercises from </w:t>
            </w:r>
            <w:r w:rsidR="00C53A26" w:rsidRPr="00C53A26">
              <w:rPr>
                <w:rFonts w:ascii="Arial" w:hAnsi="Arial" w:cs="Arial"/>
                <w:i/>
              </w:rPr>
              <w:t xml:space="preserve">Getting to Know </w:t>
            </w:r>
            <w:r w:rsidR="006A42DD" w:rsidRPr="00C53A26">
              <w:rPr>
                <w:rFonts w:ascii="Arial" w:hAnsi="Arial" w:cs="Arial"/>
                <w:i/>
              </w:rPr>
              <w:t>ArcGIS</w:t>
            </w:r>
            <w:r w:rsidR="002F7560" w:rsidRPr="00C53A26">
              <w:rPr>
                <w:rFonts w:ascii="Arial" w:hAnsi="Arial" w:cs="Arial"/>
                <w:i/>
              </w:rPr>
              <w:t xml:space="preserve"> </w:t>
            </w:r>
            <w:r w:rsidR="006A42DD" w:rsidRPr="00C53A26">
              <w:rPr>
                <w:rFonts w:ascii="Arial" w:hAnsi="Arial" w:cs="Arial"/>
              </w:rPr>
              <w:t>textbook.</w:t>
            </w:r>
          </w:p>
          <w:p w14:paraId="3EAA33D5" w14:textId="77777777" w:rsidR="00A74571" w:rsidRPr="007B5FFA" w:rsidRDefault="00A74571" w:rsidP="00A74571">
            <w:pPr>
              <w:rPr>
                <w:rFonts w:ascii="Arial" w:hAnsi="Arial" w:cs="Arial"/>
              </w:rPr>
            </w:pPr>
            <w:r w:rsidRPr="00A74571">
              <w:rPr>
                <w:rFonts w:ascii="Arial" w:hAnsi="Arial" w:cs="Arial"/>
                <w:u w:val="single"/>
              </w:rPr>
              <w:t>Explanation</w:t>
            </w:r>
            <w:r w:rsidRPr="007B5FFA">
              <w:rPr>
                <w:rFonts w:ascii="Arial" w:hAnsi="Arial" w:cs="Arial"/>
              </w:rPr>
              <w:t xml:space="preserve">: </w:t>
            </w:r>
            <w:r w:rsidR="006A42DD">
              <w:rPr>
                <w:rFonts w:ascii="Arial" w:hAnsi="Arial" w:cs="Arial"/>
              </w:rPr>
              <w:t>Review slides on thematic map design and composition in ArcMap.</w:t>
            </w:r>
          </w:p>
          <w:p w14:paraId="229357E9" w14:textId="77777777" w:rsidR="00A74571" w:rsidRPr="007B5FFA" w:rsidRDefault="00A74571" w:rsidP="00A74571">
            <w:pPr>
              <w:rPr>
                <w:rFonts w:ascii="Arial" w:hAnsi="Arial" w:cs="Arial"/>
              </w:rPr>
            </w:pPr>
            <w:r w:rsidRPr="00A74571">
              <w:rPr>
                <w:rFonts w:ascii="Arial" w:hAnsi="Arial" w:cs="Arial"/>
                <w:u w:val="single"/>
              </w:rPr>
              <w:t>Elaboration</w:t>
            </w:r>
            <w:r w:rsidRPr="002F7560">
              <w:rPr>
                <w:rFonts w:ascii="Arial" w:hAnsi="Arial" w:cs="Arial"/>
              </w:rPr>
              <w:t>:</w:t>
            </w:r>
            <w:r w:rsidRPr="007B5FFA">
              <w:rPr>
                <w:rFonts w:ascii="Arial" w:hAnsi="Arial" w:cs="Arial"/>
              </w:rPr>
              <w:t xml:space="preserve"> </w:t>
            </w:r>
            <w:r w:rsidR="006A42DD">
              <w:rPr>
                <w:rFonts w:ascii="Arial" w:hAnsi="Arial" w:cs="Arial"/>
              </w:rPr>
              <w:t>Student exercise on thematic mapping in ArcMap.</w:t>
            </w:r>
          </w:p>
          <w:p w14:paraId="09A03DD8" w14:textId="77777777" w:rsidR="00A74571" w:rsidRDefault="00A74571" w:rsidP="00983996">
            <w:pPr>
              <w:rPr>
                <w:rFonts w:ascii="Arial" w:hAnsi="Arial" w:cs="Arial"/>
              </w:rPr>
            </w:pPr>
            <w:r w:rsidRPr="00A74571">
              <w:rPr>
                <w:rFonts w:ascii="Arial" w:hAnsi="Arial" w:cs="Arial"/>
                <w:u w:val="single"/>
              </w:rPr>
              <w:t>Evaluation</w:t>
            </w:r>
            <w:r w:rsidRPr="00A74571">
              <w:rPr>
                <w:rFonts w:ascii="Arial" w:hAnsi="Arial" w:cs="Arial"/>
              </w:rPr>
              <w:t>:</w:t>
            </w:r>
            <w:r w:rsidRPr="007B5FFA">
              <w:rPr>
                <w:rFonts w:ascii="Arial" w:hAnsi="Arial" w:cs="Arial"/>
              </w:rPr>
              <w:t xml:space="preserve"> </w:t>
            </w:r>
            <w:r w:rsidR="006A42DD">
              <w:rPr>
                <w:rFonts w:ascii="Arial" w:hAnsi="Arial" w:cs="Arial"/>
              </w:rPr>
              <w:t xml:space="preserve">Student quiz on selecting the proper type(s) of thematic maps for </w:t>
            </w:r>
            <w:r w:rsidR="000665F3">
              <w:rPr>
                <w:rFonts w:ascii="Arial" w:hAnsi="Arial" w:cs="Arial"/>
              </w:rPr>
              <w:t>specific purposes.</w:t>
            </w:r>
          </w:p>
          <w:p w14:paraId="637143C9" w14:textId="77777777" w:rsidR="00983996" w:rsidRPr="007B5FFA" w:rsidRDefault="00983996" w:rsidP="00983996">
            <w:pPr>
              <w:rPr>
                <w:rFonts w:ascii="Arial" w:hAnsi="Arial" w:cs="Arial"/>
                <w:b/>
                <w:u w:val="single"/>
              </w:rPr>
            </w:pPr>
          </w:p>
        </w:tc>
        <w:tc>
          <w:tcPr>
            <w:tcW w:w="3240" w:type="dxa"/>
          </w:tcPr>
          <w:p w14:paraId="0B425854" w14:textId="77777777" w:rsidR="00983996" w:rsidRPr="00E13383" w:rsidRDefault="00E13383" w:rsidP="00983996">
            <w:pPr>
              <w:pStyle w:val="ListParagraph"/>
              <w:numPr>
                <w:ilvl w:val="0"/>
                <w:numId w:val="4"/>
              </w:numPr>
              <w:rPr>
                <w:rFonts w:ascii="Arial" w:hAnsi="Arial" w:cs="Arial"/>
                <w:b/>
              </w:rPr>
            </w:pPr>
            <w:r>
              <w:rPr>
                <w:rFonts w:ascii="Arial" w:hAnsi="Arial" w:cs="Arial"/>
              </w:rPr>
              <w:t>Video and player</w:t>
            </w:r>
          </w:p>
          <w:p w14:paraId="0B434DFC" w14:textId="77777777" w:rsidR="00E13383" w:rsidRPr="00E13383" w:rsidRDefault="00E13383" w:rsidP="00983996">
            <w:pPr>
              <w:pStyle w:val="ListParagraph"/>
              <w:numPr>
                <w:ilvl w:val="0"/>
                <w:numId w:val="4"/>
              </w:numPr>
              <w:rPr>
                <w:rFonts w:ascii="Arial" w:hAnsi="Arial" w:cs="Arial"/>
                <w:b/>
              </w:rPr>
            </w:pPr>
            <w:r>
              <w:rPr>
                <w:rFonts w:ascii="Arial" w:hAnsi="Arial" w:cs="Arial"/>
              </w:rPr>
              <w:t>Projector</w:t>
            </w:r>
          </w:p>
          <w:p w14:paraId="30136A41" w14:textId="77777777" w:rsidR="00E13383" w:rsidRPr="00E13383" w:rsidRDefault="00E13383" w:rsidP="00983996">
            <w:pPr>
              <w:pStyle w:val="ListParagraph"/>
              <w:numPr>
                <w:ilvl w:val="0"/>
                <w:numId w:val="4"/>
              </w:numPr>
              <w:rPr>
                <w:rFonts w:ascii="Arial" w:hAnsi="Arial" w:cs="Arial"/>
                <w:b/>
              </w:rPr>
            </w:pPr>
            <w:r>
              <w:rPr>
                <w:rFonts w:ascii="Arial" w:hAnsi="Arial" w:cs="Arial"/>
              </w:rPr>
              <w:t>Personal computers with Internet access</w:t>
            </w:r>
          </w:p>
          <w:p w14:paraId="73E011CF" w14:textId="77777777" w:rsidR="00E13383" w:rsidRPr="00E13383" w:rsidRDefault="00E13383" w:rsidP="00983996">
            <w:pPr>
              <w:pStyle w:val="ListParagraph"/>
              <w:numPr>
                <w:ilvl w:val="0"/>
                <w:numId w:val="4"/>
              </w:numPr>
              <w:rPr>
                <w:rFonts w:ascii="Arial" w:hAnsi="Arial" w:cs="Arial"/>
                <w:b/>
              </w:rPr>
            </w:pPr>
            <w:r>
              <w:rPr>
                <w:rFonts w:ascii="Arial" w:hAnsi="Arial" w:cs="Arial"/>
              </w:rPr>
              <w:t>ArcGIS for Desktop software</w:t>
            </w:r>
          </w:p>
          <w:p w14:paraId="76181600" w14:textId="5A90B6FD" w:rsidR="00E13383" w:rsidRPr="00C53A26" w:rsidRDefault="00C53A26" w:rsidP="00983996">
            <w:pPr>
              <w:pStyle w:val="ListParagraph"/>
              <w:numPr>
                <w:ilvl w:val="0"/>
                <w:numId w:val="4"/>
              </w:numPr>
              <w:rPr>
                <w:rFonts w:ascii="Arial" w:hAnsi="Arial" w:cs="Arial"/>
                <w:b/>
              </w:rPr>
            </w:pPr>
            <w:r w:rsidRPr="00C53A26">
              <w:rPr>
                <w:rFonts w:ascii="Arial" w:hAnsi="Arial" w:cs="Arial"/>
                <w:i/>
              </w:rPr>
              <w:t xml:space="preserve">Getting to Know </w:t>
            </w:r>
            <w:r w:rsidR="00E13383" w:rsidRPr="00C53A26">
              <w:rPr>
                <w:rFonts w:ascii="Arial" w:hAnsi="Arial" w:cs="Arial"/>
                <w:i/>
              </w:rPr>
              <w:t>ArcGIS</w:t>
            </w:r>
            <w:r w:rsidR="002F7560" w:rsidRPr="00C53A26">
              <w:rPr>
                <w:rFonts w:ascii="Arial" w:hAnsi="Arial" w:cs="Arial"/>
                <w:i/>
              </w:rPr>
              <w:t xml:space="preserve"> </w:t>
            </w:r>
            <w:r w:rsidR="00E13383" w:rsidRPr="00C53A26">
              <w:rPr>
                <w:rFonts w:ascii="Arial" w:hAnsi="Arial" w:cs="Arial"/>
              </w:rPr>
              <w:t>textbook</w:t>
            </w:r>
          </w:p>
          <w:p w14:paraId="1510FC1B" w14:textId="77777777" w:rsidR="00E13383" w:rsidRPr="00983996" w:rsidRDefault="00E13383" w:rsidP="00E13383">
            <w:pPr>
              <w:pStyle w:val="ListParagraph"/>
              <w:rPr>
                <w:rFonts w:ascii="Arial" w:hAnsi="Arial" w:cs="Arial"/>
                <w:b/>
              </w:rPr>
            </w:pPr>
          </w:p>
        </w:tc>
      </w:tr>
      <w:tr w:rsidR="009648B2" w:rsidRPr="007B5FFA" w14:paraId="6F8F0122" w14:textId="77777777" w:rsidTr="000478CB">
        <w:trPr>
          <w:trHeight w:val="368"/>
        </w:trPr>
        <w:tc>
          <w:tcPr>
            <w:tcW w:w="5624" w:type="dxa"/>
            <w:shd w:val="clear" w:color="auto" w:fill="AEAAAA" w:themeFill="background2" w:themeFillShade="BF"/>
            <w:vAlign w:val="center"/>
          </w:tcPr>
          <w:p w14:paraId="08F3D2A3" w14:textId="77777777" w:rsidR="009648B2" w:rsidRPr="007B5FFA" w:rsidRDefault="009648B2" w:rsidP="000478CB">
            <w:pPr>
              <w:rPr>
                <w:rFonts w:ascii="Arial" w:hAnsi="Arial" w:cs="Arial"/>
                <w:b/>
              </w:rPr>
            </w:pPr>
            <w:r w:rsidRPr="007B5FFA">
              <w:rPr>
                <w:rFonts w:ascii="Arial" w:hAnsi="Arial" w:cs="Arial"/>
                <w:b/>
              </w:rPr>
              <w:t>Objective/Goal</w:t>
            </w:r>
            <w:r w:rsidR="00903DF5" w:rsidRPr="007B5FFA">
              <w:rPr>
                <w:rFonts w:ascii="Arial" w:hAnsi="Arial" w:cs="Arial"/>
                <w:b/>
              </w:rPr>
              <w:t>s</w:t>
            </w:r>
          </w:p>
        </w:tc>
        <w:tc>
          <w:tcPr>
            <w:tcW w:w="1931" w:type="dxa"/>
            <w:gridSpan w:val="2"/>
            <w:shd w:val="clear" w:color="auto" w:fill="AEAAAA" w:themeFill="background2" w:themeFillShade="BF"/>
            <w:vAlign w:val="center"/>
          </w:tcPr>
          <w:p w14:paraId="0CE476D5" w14:textId="77777777" w:rsidR="009648B2" w:rsidRPr="007B5FFA" w:rsidRDefault="009648B2" w:rsidP="000478CB">
            <w:pPr>
              <w:rPr>
                <w:rFonts w:ascii="Arial" w:hAnsi="Arial" w:cs="Arial"/>
                <w:b/>
              </w:rPr>
            </w:pPr>
            <w:r w:rsidRPr="007B5FFA">
              <w:rPr>
                <w:rFonts w:ascii="Arial" w:hAnsi="Arial" w:cs="Arial"/>
                <w:b/>
              </w:rPr>
              <w:t>Prerequisites</w:t>
            </w:r>
          </w:p>
        </w:tc>
        <w:tc>
          <w:tcPr>
            <w:tcW w:w="3240" w:type="dxa"/>
            <w:shd w:val="clear" w:color="auto" w:fill="AEAAAA" w:themeFill="background2" w:themeFillShade="BF"/>
            <w:vAlign w:val="center"/>
          </w:tcPr>
          <w:p w14:paraId="33AF8506" w14:textId="77777777" w:rsidR="009648B2" w:rsidRPr="007B5FFA" w:rsidRDefault="009648B2" w:rsidP="000478CB">
            <w:pPr>
              <w:rPr>
                <w:rFonts w:ascii="Arial" w:hAnsi="Arial" w:cs="Arial"/>
                <w:b/>
              </w:rPr>
            </w:pPr>
            <w:r w:rsidRPr="007B5FFA">
              <w:rPr>
                <w:rFonts w:ascii="Arial" w:hAnsi="Arial" w:cs="Arial"/>
                <w:b/>
              </w:rPr>
              <w:t>Outcome</w:t>
            </w:r>
          </w:p>
        </w:tc>
      </w:tr>
      <w:tr w:rsidR="009648B2" w:rsidRPr="007B5FFA" w14:paraId="1C58E3BE" w14:textId="77777777" w:rsidTr="00903DF5">
        <w:tc>
          <w:tcPr>
            <w:tcW w:w="5624" w:type="dxa"/>
          </w:tcPr>
          <w:p w14:paraId="5C2B59E7" w14:textId="77777777" w:rsidR="00BE7025" w:rsidRPr="007B5FFA" w:rsidRDefault="00983996" w:rsidP="00BE7025">
            <w:pPr>
              <w:pStyle w:val="ListParagraph"/>
              <w:ind w:left="360"/>
              <w:rPr>
                <w:rFonts w:ascii="Arial" w:hAnsi="Arial" w:cs="Arial"/>
              </w:rPr>
            </w:pPr>
            <w:r>
              <w:rPr>
                <w:rFonts w:ascii="Arial" w:hAnsi="Arial" w:cs="Arial"/>
              </w:rPr>
              <w:t>Students will:</w:t>
            </w:r>
          </w:p>
          <w:p w14:paraId="0624EA22" w14:textId="77777777" w:rsidR="00447FA1" w:rsidRDefault="00447FA1" w:rsidP="00447FA1">
            <w:pPr>
              <w:pStyle w:val="ListParagraph"/>
              <w:numPr>
                <w:ilvl w:val="0"/>
                <w:numId w:val="18"/>
              </w:numPr>
              <w:rPr>
                <w:rFonts w:ascii="Arial" w:hAnsi="Arial" w:cs="Arial"/>
              </w:rPr>
            </w:pPr>
            <w:r>
              <w:rPr>
                <w:rFonts w:ascii="Arial" w:hAnsi="Arial" w:cs="Arial"/>
              </w:rPr>
              <w:t>Understand the standard data classification and symbolization techniques.</w:t>
            </w:r>
          </w:p>
          <w:p w14:paraId="5136CD74" w14:textId="1BD1275D" w:rsidR="00E13383" w:rsidRPr="00447FA1" w:rsidRDefault="00E13383" w:rsidP="00447FA1">
            <w:pPr>
              <w:pStyle w:val="ListParagraph"/>
              <w:numPr>
                <w:ilvl w:val="0"/>
                <w:numId w:val="18"/>
              </w:numPr>
              <w:rPr>
                <w:rFonts w:ascii="Arial" w:hAnsi="Arial" w:cs="Arial"/>
              </w:rPr>
            </w:pPr>
            <w:r>
              <w:rPr>
                <w:rFonts w:ascii="Arial" w:hAnsi="Arial" w:cs="Arial"/>
              </w:rPr>
              <w:t>D</w:t>
            </w:r>
            <w:r w:rsidR="00447FA1">
              <w:rPr>
                <w:rFonts w:ascii="Arial" w:hAnsi="Arial" w:cs="Arial"/>
              </w:rPr>
              <w:t>efine the term thematic mapping and i</w:t>
            </w:r>
            <w:r w:rsidRPr="00447FA1">
              <w:rPr>
                <w:rFonts w:ascii="Arial" w:hAnsi="Arial" w:cs="Arial"/>
              </w:rPr>
              <w:t>dentify the most common</w:t>
            </w:r>
            <w:r w:rsidR="000665F3" w:rsidRPr="00447FA1">
              <w:rPr>
                <w:rFonts w:ascii="Arial" w:hAnsi="Arial" w:cs="Arial"/>
              </w:rPr>
              <w:t>ly used types of thematic maps and when they are best used.</w:t>
            </w:r>
          </w:p>
          <w:p w14:paraId="3E74B056" w14:textId="77777777" w:rsidR="00983996" w:rsidRPr="007B5FFA" w:rsidRDefault="00983996" w:rsidP="00983996">
            <w:pPr>
              <w:pStyle w:val="ListParagraph"/>
              <w:ind w:left="360"/>
              <w:rPr>
                <w:rFonts w:ascii="Arial" w:hAnsi="Arial" w:cs="Arial"/>
              </w:rPr>
            </w:pPr>
          </w:p>
        </w:tc>
        <w:tc>
          <w:tcPr>
            <w:tcW w:w="1931" w:type="dxa"/>
            <w:gridSpan w:val="2"/>
          </w:tcPr>
          <w:p w14:paraId="1D9D9AE0" w14:textId="77777777" w:rsidR="009648B2" w:rsidRPr="007B5FFA" w:rsidRDefault="00163980">
            <w:pPr>
              <w:rPr>
                <w:rFonts w:ascii="Arial" w:hAnsi="Arial" w:cs="Arial"/>
              </w:rPr>
            </w:pPr>
            <w:r>
              <w:rPr>
                <w:rFonts w:ascii="Arial" w:hAnsi="Arial" w:cs="Arial"/>
              </w:rPr>
              <w:t>Introduction to GIS</w:t>
            </w:r>
          </w:p>
        </w:tc>
        <w:tc>
          <w:tcPr>
            <w:tcW w:w="3240" w:type="dxa"/>
          </w:tcPr>
          <w:p w14:paraId="424B4FBA" w14:textId="77777777" w:rsidR="00E13383" w:rsidRDefault="00E13383" w:rsidP="00A74571">
            <w:pPr>
              <w:rPr>
                <w:rFonts w:ascii="Arial" w:hAnsi="Arial" w:cs="Arial"/>
              </w:rPr>
            </w:pPr>
            <w:r>
              <w:rPr>
                <w:rFonts w:ascii="Arial" w:hAnsi="Arial" w:cs="Arial"/>
              </w:rPr>
              <w:t>Students should become familiar with the concept of thematic mapping and identify some of the most commonly used types of thematic maps.</w:t>
            </w:r>
          </w:p>
          <w:p w14:paraId="5E3E6FEE" w14:textId="77777777" w:rsidR="009648B2" w:rsidRPr="007B5FFA" w:rsidRDefault="00F627B1" w:rsidP="00A74571">
            <w:pPr>
              <w:rPr>
                <w:rFonts w:ascii="Arial" w:hAnsi="Arial" w:cs="Arial"/>
              </w:rPr>
            </w:pPr>
            <w:r w:rsidRPr="007B5FFA">
              <w:rPr>
                <w:rFonts w:ascii="Arial" w:hAnsi="Arial" w:cs="Arial"/>
              </w:rPr>
              <w:t xml:space="preserve"> </w:t>
            </w:r>
          </w:p>
        </w:tc>
      </w:tr>
      <w:tr w:rsidR="007B197B" w:rsidRPr="007B5FFA" w14:paraId="67976476" w14:textId="77777777" w:rsidTr="000478CB">
        <w:trPr>
          <w:trHeight w:val="377"/>
        </w:trPr>
        <w:tc>
          <w:tcPr>
            <w:tcW w:w="7105" w:type="dxa"/>
            <w:gridSpan w:val="2"/>
            <w:shd w:val="clear" w:color="auto" w:fill="AEAAAA" w:themeFill="background2" w:themeFillShade="BF"/>
            <w:vAlign w:val="center"/>
          </w:tcPr>
          <w:p w14:paraId="1925A12E" w14:textId="77777777" w:rsidR="007B197B" w:rsidRPr="007B5FFA" w:rsidRDefault="007B197B" w:rsidP="000478CB">
            <w:pPr>
              <w:rPr>
                <w:rFonts w:ascii="Arial" w:hAnsi="Arial" w:cs="Arial"/>
              </w:rPr>
            </w:pPr>
            <w:r w:rsidRPr="007B5FFA">
              <w:rPr>
                <w:rFonts w:ascii="Arial" w:hAnsi="Arial" w:cs="Arial"/>
                <w:b/>
                <w:u w:val="single"/>
              </w:rPr>
              <w:t>PLAN</w:t>
            </w:r>
          </w:p>
        </w:tc>
        <w:tc>
          <w:tcPr>
            <w:tcW w:w="3690" w:type="dxa"/>
            <w:gridSpan w:val="2"/>
            <w:vMerge w:val="restart"/>
          </w:tcPr>
          <w:p w14:paraId="53A51B2E" w14:textId="77777777" w:rsidR="007B197B" w:rsidRPr="007B5FFA" w:rsidRDefault="007B197B">
            <w:pPr>
              <w:rPr>
                <w:rFonts w:ascii="Arial" w:hAnsi="Arial" w:cs="Arial"/>
                <w:b/>
              </w:rPr>
            </w:pPr>
            <w:r w:rsidRPr="007B5FFA">
              <w:rPr>
                <w:rFonts w:ascii="Arial" w:hAnsi="Arial" w:cs="Arial"/>
                <w:b/>
              </w:rPr>
              <w:t>Key Points</w:t>
            </w:r>
            <w:r w:rsidR="00AE2D82">
              <w:rPr>
                <w:rFonts w:ascii="Arial" w:hAnsi="Arial" w:cs="Arial"/>
                <w:b/>
              </w:rPr>
              <w:t xml:space="preserve"> for Teaching</w:t>
            </w:r>
            <w:r w:rsidRPr="007B5FFA">
              <w:rPr>
                <w:rFonts w:ascii="Arial" w:hAnsi="Arial" w:cs="Arial"/>
                <w:b/>
              </w:rPr>
              <w:t xml:space="preserve">: </w:t>
            </w:r>
          </w:p>
          <w:p w14:paraId="001099C4" w14:textId="10028A2F" w:rsidR="007B197B" w:rsidRDefault="00163980" w:rsidP="002905BF">
            <w:pPr>
              <w:rPr>
                <w:rFonts w:ascii="Arial" w:hAnsi="Arial" w:cs="Arial"/>
              </w:rPr>
            </w:pPr>
            <w:r>
              <w:rPr>
                <w:rFonts w:ascii="Arial" w:hAnsi="Arial" w:cs="Arial"/>
              </w:rPr>
              <w:t>Key vocabulary</w:t>
            </w:r>
            <w:r w:rsidR="002F7560">
              <w:rPr>
                <w:rFonts w:ascii="Arial" w:hAnsi="Arial" w:cs="Arial"/>
              </w:rPr>
              <w:t>:</w:t>
            </w:r>
          </w:p>
          <w:p w14:paraId="17E7B6D1" w14:textId="77777777" w:rsidR="00326B5E" w:rsidRDefault="00326B5E" w:rsidP="00163980">
            <w:pPr>
              <w:pStyle w:val="ListParagraph"/>
              <w:numPr>
                <w:ilvl w:val="0"/>
                <w:numId w:val="20"/>
              </w:numPr>
              <w:rPr>
                <w:rFonts w:ascii="Arial" w:hAnsi="Arial" w:cs="Arial"/>
              </w:rPr>
            </w:pPr>
            <w:r>
              <w:rPr>
                <w:rFonts w:ascii="Arial" w:hAnsi="Arial" w:cs="Arial"/>
              </w:rPr>
              <w:t xml:space="preserve">Choropleth </w:t>
            </w:r>
          </w:p>
          <w:p w14:paraId="2F5D35C3" w14:textId="77777777" w:rsidR="00E45A0A" w:rsidRDefault="00E45A0A" w:rsidP="00163980">
            <w:pPr>
              <w:pStyle w:val="ListParagraph"/>
              <w:numPr>
                <w:ilvl w:val="0"/>
                <w:numId w:val="20"/>
              </w:numPr>
              <w:rPr>
                <w:rFonts w:ascii="Arial" w:hAnsi="Arial" w:cs="Arial"/>
              </w:rPr>
            </w:pPr>
            <w:r>
              <w:rPr>
                <w:rFonts w:ascii="Arial" w:hAnsi="Arial" w:cs="Arial"/>
              </w:rPr>
              <w:t>Isopleth</w:t>
            </w:r>
          </w:p>
          <w:p w14:paraId="25E44610" w14:textId="77777777" w:rsidR="00E45A0A" w:rsidRDefault="00E45A0A" w:rsidP="00163980">
            <w:pPr>
              <w:pStyle w:val="ListParagraph"/>
              <w:numPr>
                <w:ilvl w:val="0"/>
                <w:numId w:val="20"/>
              </w:numPr>
              <w:rPr>
                <w:rFonts w:ascii="Arial" w:hAnsi="Arial" w:cs="Arial"/>
              </w:rPr>
            </w:pPr>
            <w:r>
              <w:rPr>
                <w:rFonts w:ascii="Arial" w:hAnsi="Arial" w:cs="Arial"/>
              </w:rPr>
              <w:t>Dasymetric</w:t>
            </w:r>
          </w:p>
          <w:p w14:paraId="41609B5F" w14:textId="77777777" w:rsidR="00163980" w:rsidRDefault="00447FA1" w:rsidP="00163980">
            <w:pPr>
              <w:pStyle w:val="ListParagraph"/>
              <w:numPr>
                <w:ilvl w:val="0"/>
                <w:numId w:val="20"/>
              </w:numPr>
              <w:rPr>
                <w:rFonts w:ascii="Arial" w:hAnsi="Arial" w:cs="Arial"/>
              </w:rPr>
            </w:pPr>
            <w:r>
              <w:rPr>
                <w:rFonts w:ascii="Arial" w:hAnsi="Arial" w:cs="Arial"/>
              </w:rPr>
              <w:t>Graduated colors</w:t>
            </w:r>
          </w:p>
          <w:p w14:paraId="323550E6" w14:textId="77777777" w:rsidR="00447FA1" w:rsidRDefault="00447FA1" w:rsidP="00163980">
            <w:pPr>
              <w:pStyle w:val="ListParagraph"/>
              <w:numPr>
                <w:ilvl w:val="0"/>
                <w:numId w:val="20"/>
              </w:numPr>
              <w:rPr>
                <w:rFonts w:ascii="Arial" w:hAnsi="Arial" w:cs="Arial"/>
              </w:rPr>
            </w:pPr>
            <w:r>
              <w:rPr>
                <w:rFonts w:ascii="Arial" w:hAnsi="Arial" w:cs="Arial"/>
              </w:rPr>
              <w:t>Graduated symbols</w:t>
            </w:r>
          </w:p>
          <w:p w14:paraId="426D42AC" w14:textId="77777777" w:rsidR="00447FA1" w:rsidRDefault="00447FA1" w:rsidP="00163980">
            <w:pPr>
              <w:pStyle w:val="ListParagraph"/>
              <w:numPr>
                <w:ilvl w:val="0"/>
                <w:numId w:val="20"/>
              </w:numPr>
              <w:rPr>
                <w:rFonts w:ascii="Arial" w:hAnsi="Arial" w:cs="Arial"/>
              </w:rPr>
            </w:pPr>
            <w:r>
              <w:rPr>
                <w:rFonts w:ascii="Arial" w:hAnsi="Arial" w:cs="Arial"/>
              </w:rPr>
              <w:t>Proportional symbols</w:t>
            </w:r>
          </w:p>
          <w:p w14:paraId="74A3A662" w14:textId="77777777" w:rsidR="00447FA1" w:rsidRDefault="00447FA1" w:rsidP="00163980">
            <w:pPr>
              <w:pStyle w:val="ListParagraph"/>
              <w:numPr>
                <w:ilvl w:val="0"/>
                <w:numId w:val="20"/>
              </w:numPr>
              <w:rPr>
                <w:rFonts w:ascii="Arial" w:hAnsi="Arial" w:cs="Arial"/>
              </w:rPr>
            </w:pPr>
            <w:r>
              <w:rPr>
                <w:rFonts w:ascii="Arial" w:hAnsi="Arial" w:cs="Arial"/>
              </w:rPr>
              <w:t>Dot density</w:t>
            </w:r>
          </w:p>
          <w:p w14:paraId="4532FF01" w14:textId="77777777" w:rsidR="00447FA1" w:rsidRDefault="00447FA1" w:rsidP="00163980">
            <w:pPr>
              <w:pStyle w:val="ListParagraph"/>
              <w:numPr>
                <w:ilvl w:val="0"/>
                <w:numId w:val="20"/>
              </w:numPr>
              <w:rPr>
                <w:rFonts w:ascii="Arial" w:hAnsi="Arial" w:cs="Arial"/>
              </w:rPr>
            </w:pPr>
            <w:r>
              <w:rPr>
                <w:rFonts w:ascii="Arial" w:hAnsi="Arial" w:cs="Arial"/>
              </w:rPr>
              <w:t xml:space="preserve">Cartogram </w:t>
            </w:r>
          </w:p>
          <w:p w14:paraId="506D9783" w14:textId="77777777" w:rsidR="00447FA1" w:rsidRDefault="004C5844" w:rsidP="00163980">
            <w:pPr>
              <w:pStyle w:val="ListParagraph"/>
              <w:numPr>
                <w:ilvl w:val="0"/>
                <w:numId w:val="20"/>
              </w:numPr>
              <w:rPr>
                <w:rFonts w:ascii="Arial" w:hAnsi="Arial" w:cs="Arial"/>
              </w:rPr>
            </w:pPr>
            <w:r>
              <w:rPr>
                <w:rFonts w:ascii="Arial" w:hAnsi="Arial" w:cs="Arial"/>
              </w:rPr>
              <w:t>Manual classification</w:t>
            </w:r>
          </w:p>
          <w:p w14:paraId="175A67BD" w14:textId="77777777" w:rsidR="004C5844" w:rsidRDefault="004C5844" w:rsidP="00163980">
            <w:pPr>
              <w:pStyle w:val="ListParagraph"/>
              <w:numPr>
                <w:ilvl w:val="0"/>
                <w:numId w:val="20"/>
              </w:numPr>
              <w:rPr>
                <w:rFonts w:ascii="Arial" w:hAnsi="Arial" w:cs="Arial"/>
              </w:rPr>
            </w:pPr>
            <w:r>
              <w:rPr>
                <w:rFonts w:ascii="Arial" w:hAnsi="Arial" w:cs="Arial"/>
              </w:rPr>
              <w:t>Equal intervals</w:t>
            </w:r>
          </w:p>
          <w:p w14:paraId="024A8DC3" w14:textId="77777777" w:rsidR="004C5844" w:rsidRDefault="004C5844" w:rsidP="00163980">
            <w:pPr>
              <w:pStyle w:val="ListParagraph"/>
              <w:numPr>
                <w:ilvl w:val="0"/>
                <w:numId w:val="20"/>
              </w:numPr>
              <w:rPr>
                <w:rFonts w:ascii="Arial" w:hAnsi="Arial" w:cs="Arial"/>
              </w:rPr>
            </w:pPr>
            <w:r>
              <w:rPr>
                <w:rFonts w:ascii="Arial" w:hAnsi="Arial" w:cs="Arial"/>
              </w:rPr>
              <w:t>Quantiles</w:t>
            </w:r>
          </w:p>
          <w:p w14:paraId="012D2BFD" w14:textId="77777777" w:rsidR="004C5844" w:rsidRDefault="004C5844" w:rsidP="00163980">
            <w:pPr>
              <w:pStyle w:val="ListParagraph"/>
              <w:numPr>
                <w:ilvl w:val="0"/>
                <w:numId w:val="20"/>
              </w:numPr>
              <w:rPr>
                <w:rFonts w:ascii="Arial" w:hAnsi="Arial" w:cs="Arial"/>
              </w:rPr>
            </w:pPr>
            <w:r>
              <w:rPr>
                <w:rFonts w:ascii="Arial" w:hAnsi="Arial" w:cs="Arial"/>
              </w:rPr>
              <w:t>Natural breaks</w:t>
            </w:r>
          </w:p>
          <w:p w14:paraId="3CFD3A97" w14:textId="77777777" w:rsidR="004C5844" w:rsidRDefault="004C5844" w:rsidP="00163980">
            <w:pPr>
              <w:pStyle w:val="ListParagraph"/>
              <w:numPr>
                <w:ilvl w:val="0"/>
                <w:numId w:val="20"/>
              </w:numPr>
              <w:rPr>
                <w:rFonts w:ascii="Arial" w:hAnsi="Arial" w:cs="Arial"/>
              </w:rPr>
            </w:pPr>
            <w:r>
              <w:rPr>
                <w:rFonts w:ascii="Arial" w:hAnsi="Arial" w:cs="Arial"/>
              </w:rPr>
              <w:t>Standard deviations</w:t>
            </w:r>
          </w:p>
          <w:p w14:paraId="59BD8DBD" w14:textId="77777777" w:rsidR="004C7659" w:rsidRDefault="004C7659" w:rsidP="004C7659">
            <w:pPr>
              <w:rPr>
                <w:rFonts w:ascii="Arial" w:hAnsi="Arial" w:cs="Arial"/>
              </w:rPr>
            </w:pPr>
          </w:p>
          <w:p w14:paraId="2E927C4C" w14:textId="43967117" w:rsidR="004C7659" w:rsidRDefault="00BE367C" w:rsidP="004C7659">
            <w:pPr>
              <w:rPr>
                <w:rFonts w:ascii="Arial" w:hAnsi="Arial" w:cs="Arial"/>
              </w:rPr>
            </w:pPr>
            <w:r>
              <w:rPr>
                <w:rFonts w:ascii="Arial" w:hAnsi="Arial" w:cs="Arial"/>
              </w:rPr>
              <w:t xml:space="preserve">Esri Thematic Mapping Gallery: </w:t>
            </w:r>
            <w:hyperlink r:id="rId6" w:history="1">
              <w:r w:rsidRPr="00BE367C">
                <w:rPr>
                  <w:rStyle w:val="Hyperlink"/>
                  <w:rFonts w:ascii="Arial" w:hAnsi="Arial" w:cs="Arial"/>
                </w:rPr>
                <w:t>https://www.arcgis.com/home/item.html?id=c8707016b45f44ccb7bb76444e593fba</w:t>
              </w:r>
            </w:hyperlink>
            <w:r>
              <w:t xml:space="preserve"> </w:t>
            </w:r>
          </w:p>
          <w:p w14:paraId="44B72BC7" w14:textId="77777777" w:rsidR="004C7659" w:rsidRDefault="004C7659" w:rsidP="004C7659">
            <w:pPr>
              <w:rPr>
                <w:rFonts w:ascii="Arial" w:hAnsi="Arial" w:cs="Arial"/>
              </w:rPr>
            </w:pPr>
          </w:p>
          <w:p w14:paraId="421745AA" w14:textId="77777777" w:rsidR="004C7659" w:rsidRDefault="004C7659" w:rsidP="004C7659">
            <w:pPr>
              <w:rPr>
                <w:rFonts w:ascii="Arial" w:hAnsi="Arial" w:cs="Arial"/>
              </w:rPr>
            </w:pPr>
            <w:r>
              <w:rPr>
                <w:rFonts w:ascii="Arial" w:hAnsi="Arial" w:cs="Arial"/>
              </w:rPr>
              <w:t>Types of Maps, U.S. Fish and Wildlife Service:</w:t>
            </w:r>
          </w:p>
          <w:p w14:paraId="11D85278" w14:textId="77777777" w:rsidR="004C7659" w:rsidRDefault="005B4907" w:rsidP="004C7659">
            <w:pPr>
              <w:rPr>
                <w:rFonts w:ascii="Arial" w:hAnsi="Arial" w:cs="Arial"/>
              </w:rPr>
            </w:pPr>
            <w:hyperlink r:id="rId7" w:history="1">
              <w:r w:rsidR="004C7659" w:rsidRPr="00037FEE">
                <w:rPr>
                  <w:rStyle w:val="Hyperlink"/>
                  <w:rFonts w:ascii="Arial" w:hAnsi="Arial" w:cs="Arial"/>
                </w:rPr>
                <w:t>http://training.fws.gov/courses/csp/csp7203/resources/Types_of_Maps_2013.pdf</w:t>
              </w:r>
            </w:hyperlink>
          </w:p>
          <w:p w14:paraId="32E0728D" w14:textId="77777777" w:rsidR="004C7659" w:rsidRPr="004C7659" w:rsidRDefault="004C7659" w:rsidP="004C7659">
            <w:pPr>
              <w:rPr>
                <w:rFonts w:ascii="Arial" w:hAnsi="Arial" w:cs="Arial"/>
              </w:rPr>
            </w:pPr>
          </w:p>
        </w:tc>
      </w:tr>
      <w:tr w:rsidR="007B197B" w:rsidRPr="007B5FFA" w14:paraId="510E0068" w14:textId="77777777" w:rsidTr="00BE7025">
        <w:trPr>
          <w:trHeight w:val="502"/>
        </w:trPr>
        <w:tc>
          <w:tcPr>
            <w:tcW w:w="7105" w:type="dxa"/>
            <w:gridSpan w:val="2"/>
          </w:tcPr>
          <w:p w14:paraId="35F5E985" w14:textId="77777777" w:rsidR="000478CB" w:rsidRDefault="007B197B" w:rsidP="00983996">
            <w:pPr>
              <w:rPr>
                <w:rFonts w:ascii="Arial" w:hAnsi="Arial" w:cs="Arial"/>
                <w:b/>
              </w:rPr>
            </w:pPr>
            <w:r w:rsidRPr="007B5FFA">
              <w:rPr>
                <w:rFonts w:ascii="Arial" w:hAnsi="Arial" w:cs="Arial"/>
                <w:b/>
              </w:rPr>
              <w:t>Engage</w:t>
            </w:r>
            <w:r w:rsidR="000478CB">
              <w:rPr>
                <w:rFonts w:ascii="Arial" w:hAnsi="Arial" w:cs="Arial"/>
                <w:b/>
              </w:rPr>
              <w:t>ment</w:t>
            </w:r>
            <w:r w:rsidRPr="007B5FFA">
              <w:rPr>
                <w:rFonts w:ascii="Arial" w:hAnsi="Arial" w:cs="Arial"/>
                <w:b/>
              </w:rPr>
              <w:t xml:space="preserve"> (15 min) </w:t>
            </w:r>
          </w:p>
          <w:p w14:paraId="360C6750" w14:textId="77777777" w:rsidR="00983996" w:rsidRPr="000478CB" w:rsidRDefault="00326B5E" w:rsidP="00983996">
            <w:pPr>
              <w:rPr>
                <w:rFonts w:ascii="Arial" w:hAnsi="Arial" w:cs="Arial"/>
              </w:rPr>
            </w:pPr>
            <w:r>
              <w:rPr>
                <w:rFonts w:ascii="Arial" w:hAnsi="Arial" w:cs="Arial"/>
              </w:rPr>
              <w:t>Class discussion:</w:t>
            </w:r>
          </w:p>
          <w:p w14:paraId="14E4334B" w14:textId="77777777" w:rsidR="00983996" w:rsidRDefault="00326B5E" w:rsidP="00983996">
            <w:pPr>
              <w:rPr>
                <w:rFonts w:ascii="Arial" w:hAnsi="Arial" w:cs="Arial"/>
              </w:rPr>
            </w:pPr>
            <w:r>
              <w:rPr>
                <w:rFonts w:ascii="Arial" w:hAnsi="Arial" w:cs="Arial"/>
              </w:rPr>
              <w:t>Thematic mapping</w:t>
            </w:r>
          </w:p>
          <w:p w14:paraId="119085D0" w14:textId="2A5EC043" w:rsidR="00AB1B79" w:rsidRPr="00AB1B79" w:rsidRDefault="00326B5E" w:rsidP="00983996">
            <w:pPr>
              <w:rPr>
                <w:rFonts w:ascii="Arial" w:hAnsi="Arial" w:cs="Arial"/>
              </w:rPr>
            </w:pPr>
            <w:r>
              <w:rPr>
                <w:rFonts w:ascii="Arial" w:hAnsi="Arial" w:cs="Arial"/>
              </w:rPr>
              <w:t xml:space="preserve">Instructors should lead a class discussion on thematic mapping and how they differ from reference maps. Instructors can </w:t>
            </w:r>
            <w:r w:rsidR="00A65D10">
              <w:rPr>
                <w:rFonts w:ascii="Arial" w:hAnsi="Arial" w:cs="Arial"/>
              </w:rPr>
              <w:t>show examples of various types of thematic maps, including choropleth, graduated colors, graduate</w:t>
            </w:r>
            <w:r w:rsidR="002F7560">
              <w:rPr>
                <w:rFonts w:ascii="Arial" w:hAnsi="Arial" w:cs="Arial"/>
              </w:rPr>
              <w:t>d</w:t>
            </w:r>
            <w:r w:rsidR="00A65D10">
              <w:rPr>
                <w:rFonts w:ascii="Arial" w:hAnsi="Arial" w:cs="Arial"/>
              </w:rPr>
              <w:t xml:space="preserve"> symbols, proportional symbols, dot density</w:t>
            </w:r>
            <w:r w:rsidR="002F7560">
              <w:rPr>
                <w:rFonts w:ascii="Arial" w:hAnsi="Arial" w:cs="Arial"/>
              </w:rPr>
              <w:t>,</w:t>
            </w:r>
            <w:r w:rsidR="00A65D10">
              <w:rPr>
                <w:rFonts w:ascii="Arial" w:hAnsi="Arial" w:cs="Arial"/>
              </w:rPr>
              <w:t xml:space="preserve"> and cartograms. Students should be asked to discuss their interpretation of the provided maps and ways that each of these types of maps could be effectively used.</w:t>
            </w:r>
            <w:r w:rsidR="00BE367C">
              <w:rPr>
                <w:rFonts w:ascii="Arial" w:hAnsi="Arial" w:cs="Arial"/>
              </w:rPr>
              <w:t xml:space="preserve"> Reference the Esri Thematic Mapping Gallery.</w:t>
            </w:r>
          </w:p>
          <w:p w14:paraId="706A2D90" w14:textId="77777777" w:rsidR="007B197B" w:rsidRPr="007B5FFA" w:rsidRDefault="007B197B" w:rsidP="007B197B">
            <w:pPr>
              <w:rPr>
                <w:rFonts w:ascii="Arial" w:hAnsi="Arial" w:cs="Arial"/>
                <w:b/>
                <w:u w:val="single"/>
              </w:rPr>
            </w:pPr>
          </w:p>
        </w:tc>
        <w:tc>
          <w:tcPr>
            <w:tcW w:w="3690" w:type="dxa"/>
            <w:gridSpan w:val="2"/>
            <w:vMerge/>
          </w:tcPr>
          <w:p w14:paraId="3462E593" w14:textId="77777777" w:rsidR="007B197B" w:rsidRPr="007B5FFA" w:rsidRDefault="007B197B">
            <w:pPr>
              <w:rPr>
                <w:rFonts w:ascii="Arial" w:hAnsi="Arial" w:cs="Arial"/>
              </w:rPr>
            </w:pPr>
          </w:p>
        </w:tc>
      </w:tr>
      <w:tr w:rsidR="007B197B" w:rsidRPr="007B5FFA" w14:paraId="7A78E9AE" w14:textId="77777777" w:rsidTr="00BE7025">
        <w:trPr>
          <w:trHeight w:val="537"/>
        </w:trPr>
        <w:tc>
          <w:tcPr>
            <w:tcW w:w="7105" w:type="dxa"/>
            <w:gridSpan w:val="2"/>
          </w:tcPr>
          <w:p w14:paraId="213284FA" w14:textId="77777777" w:rsidR="00983996" w:rsidRDefault="007B197B" w:rsidP="00983996">
            <w:pPr>
              <w:rPr>
                <w:rFonts w:ascii="Arial" w:hAnsi="Arial" w:cs="Arial"/>
              </w:rPr>
            </w:pPr>
            <w:r w:rsidRPr="007B5FFA">
              <w:rPr>
                <w:rFonts w:ascii="Arial" w:hAnsi="Arial" w:cs="Arial"/>
                <w:b/>
              </w:rPr>
              <w:t xml:space="preserve">Exploration (20 </w:t>
            </w:r>
            <w:r w:rsidR="00A74571">
              <w:rPr>
                <w:rFonts w:ascii="Arial" w:hAnsi="Arial" w:cs="Arial"/>
                <w:b/>
              </w:rPr>
              <w:t>m</w:t>
            </w:r>
            <w:r w:rsidRPr="007B5FFA">
              <w:rPr>
                <w:rFonts w:ascii="Arial" w:hAnsi="Arial" w:cs="Arial"/>
                <w:b/>
              </w:rPr>
              <w:t xml:space="preserve">in) </w:t>
            </w:r>
          </w:p>
          <w:p w14:paraId="2A243394" w14:textId="00CF4663" w:rsidR="00983996" w:rsidRPr="00C53A26" w:rsidRDefault="00447FA1" w:rsidP="00983996">
            <w:pPr>
              <w:rPr>
                <w:rFonts w:ascii="Arial" w:hAnsi="Arial" w:cs="Arial"/>
              </w:rPr>
            </w:pPr>
            <w:r>
              <w:rPr>
                <w:rFonts w:ascii="Arial" w:hAnsi="Arial" w:cs="Arial"/>
              </w:rPr>
              <w:t xml:space="preserve">Students should read the </w:t>
            </w:r>
            <w:r w:rsidRPr="00C53A26">
              <w:rPr>
                <w:rFonts w:ascii="Arial" w:hAnsi="Arial" w:cs="Arial"/>
              </w:rPr>
              <w:t xml:space="preserve">Chapter 8 introduction from </w:t>
            </w:r>
            <w:r w:rsidR="00C53A26" w:rsidRPr="00C53A26">
              <w:rPr>
                <w:rFonts w:ascii="Arial" w:hAnsi="Arial" w:cs="Arial"/>
              </w:rPr>
              <w:t xml:space="preserve">the </w:t>
            </w:r>
            <w:r w:rsidR="00C53A26" w:rsidRPr="00C53A26">
              <w:rPr>
                <w:rFonts w:ascii="Arial" w:hAnsi="Arial" w:cs="Arial"/>
                <w:i/>
              </w:rPr>
              <w:t xml:space="preserve">Getting to Know </w:t>
            </w:r>
            <w:r w:rsidRPr="00C53A26">
              <w:rPr>
                <w:rFonts w:ascii="Arial" w:hAnsi="Arial" w:cs="Arial"/>
                <w:i/>
              </w:rPr>
              <w:t>ArcGIS</w:t>
            </w:r>
            <w:r w:rsidR="002F7560" w:rsidRPr="00C53A26">
              <w:rPr>
                <w:rFonts w:ascii="Arial" w:hAnsi="Arial" w:cs="Arial"/>
                <w:i/>
              </w:rPr>
              <w:t xml:space="preserve"> </w:t>
            </w:r>
            <w:r w:rsidRPr="00C53A26">
              <w:rPr>
                <w:rFonts w:ascii="Arial" w:hAnsi="Arial" w:cs="Arial"/>
              </w:rPr>
              <w:t>textbook, and complete the following exer</w:t>
            </w:r>
            <w:r w:rsidR="00924F23" w:rsidRPr="00C53A26">
              <w:rPr>
                <w:rFonts w:ascii="Arial" w:hAnsi="Arial" w:cs="Arial"/>
              </w:rPr>
              <w:t>cis</w:t>
            </w:r>
            <w:r w:rsidRPr="00C53A26">
              <w:rPr>
                <w:rFonts w:ascii="Arial" w:hAnsi="Arial" w:cs="Arial"/>
              </w:rPr>
              <w:t>es:</w:t>
            </w:r>
          </w:p>
          <w:p w14:paraId="49DB768D" w14:textId="77777777" w:rsidR="00447FA1" w:rsidRPr="00C53A26" w:rsidRDefault="00447FA1" w:rsidP="00447FA1">
            <w:pPr>
              <w:pStyle w:val="ListParagraph"/>
              <w:numPr>
                <w:ilvl w:val="0"/>
                <w:numId w:val="20"/>
              </w:numPr>
              <w:rPr>
                <w:rFonts w:ascii="Arial" w:hAnsi="Arial" w:cs="Arial"/>
              </w:rPr>
            </w:pPr>
            <w:r w:rsidRPr="00C53A26">
              <w:rPr>
                <w:rFonts w:ascii="Arial" w:hAnsi="Arial" w:cs="Arial"/>
              </w:rPr>
              <w:t>8a: Classifying features by standard methods</w:t>
            </w:r>
          </w:p>
          <w:p w14:paraId="035FEB80" w14:textId="74044008" w:rsidR="00447FA1" w:rsidRPr="00C53A26" w:rsidRDefault="00447FA1" w:rsidP="00447FA1">
            <w:pPr>
              <w:pStyle w:val="ListParagraph"/>
              <w:numPr>
                <w:ilvl w:val="0"/>
                <w:numId w:val="20"/>
              </w:numPr>
              <w:rPr>
                <w:rFonts w:ascii="Arial" w:hAnsi="Arial" w:cs="Arial"/>
              </w:rPr>
            </w:pPr>
            <w:r w:rsidRPr="00C53A26">
              <w:rPr>
                <w:rFonts w:ascii="Arial" w:hAnsi="Arial" w:cs="Arial"/>
              </w:rPr>
              <w:t>8b: Mapping Density</w:t>
            </w:r>
          </w:p>
          <w:p w14:paraId="11DA2CAC" w14:textId="77777777" w:rsidR="00447FA1" w:rsidRPr="00C53A26" w:rsidRDefault="00447FA1" w:rsidP="00447FA1">
            <w:pPr>
              <w:pStyle w:val="ListParagraph"/>
              <w:numPr>
                <w:ilvl w:val="0"/>
                <w:numId w:val="20"/>
              </w:numPr>
              <w:rPr>
                <w:rFonts w:ascii="Arial" w:hAnsi="Arial" w:cs="Arial"/>
              </w:rPr>
            </w:pPr>
            <w:r w:rsidRPr="00C53A26">
              <w:rPr>
                <w:rFonts w:ascii="Arial" w:hAnsi="Arial" w:cs="Arial"/>
              </w:rPr>
              <w:t>8c: Using graduated and chart symbols</w:t>
            </w:r>
          </w:p>
          <w:p w14:paraId="79F08B89" w14:textId="77777777" w:rsidR="007B197B" w:rsidRPr="007B5FFA" w:rsidRDefault="007B197B" w:rsidP="007B197B">
            <w:pPr>
              <w:rPr>
                <w:rFonts w:ascii="Arial" w:hAnsi="Arial" w:cs="Arial"/>
              </w:rPr>
            </w:pPr>
          </w:p>
        </w:tc>
        <w:tc>
          <w:tcPr>
            <w:tcW w:w="3690" w:type="dxa"/>
            <w:gridSpan w:val="2"/>
            <w:vMerge/>
          </w:tcPr>
          <w:p w14:paraId="1C260ACC" w14:textId="77777777" w:rsidR="007B197B" w:rsidRPr="007B5FFA" w:rsidRDefault="007B197B">
            <w:pPr>
              <w:rPr>
                <w:rFonts w:ascii="Arial" w:hAnsi="Arial" w:cs="Arial"/>
              </w:rPr>
            </w:pPr>
          </w:p>
        </w:tc>
      </w:tr>
      <w:tr w:rsidR="007B197B" w:rsidRPr="007B5FFA" w14:paraId="139E7E69" w14:textId="77777777" w:rsidTr="00BE7025">
        <w:trPr>
          <w:trHeight w:val="537"/>
        </w:trPr>
        <w:tc>
          <w:tcPr>
            <w:tcW w:w="7105" w:type="dxa"/>
            <w:gridSpan w:val="2"/>
          </w:tcPr>
          <w:p w14:paraId="0BA9B38C" w14:textId="77777777" w:rsidR="00983996" w:rsidRDefault="007B197B" w:rsidP="00983996">
            <w:pPr>
              <w:rPr>
                <w:rFonts w:ascii="Arial" w:hAnsi="Arial" w:cs="Arial"/>
              </w:rPr>
            </w:pPr>
            <w:r w:rsidRPr="007B5FFA">
              <w:rPr>
                <w:rFonts w:ascii="Arial" w:hAnsi="Arial" w:cs="Arial"/>
                <w:b/>
              </w:rPr>
              <w:t xml:space="preserve">Explanation (15 min) </w:t>
            </w:r>
          </w:p>
          <w:p w14:paraId="0859B4BD" w14:textId="77777777" w:rsidR="00983996" w:rsidRDefault="00447FA1" w:rsidP="00983996">
            <w:pPr>
              <w:rPr>
                <w:rFonts w:ascii="Arial" w:hAnsi="Arial" w:cs="Arial"/>
              </w:rPr>
            </w:pPr>
            <w:r>
              <w:rPr>
                <w:rFonts w:ascii="Arial" w:hAnsi="Arial" w:cs="Arial"/>
              </w:rPr>
              <w:t>Instructor slides:</w:t>
            </w:r>
          </w:p>
          <w:p w14:paraId="747776F2" w14:textId="77777777" w:rsidR="00447FA1" w:rsidRDefault="00447FA1" w:rsidP="00983996">
            <w:pPr>
              <w:rPr>
                <w:rFonts w:ascii="Arial" w:hAnsi="Arial" w:cs="Arial"/>
              </w:rPr>
            </w:pPr>
            <w:r>
              <w:rPr>
                <w:rFonts w:ascii="Arial" w:hAnsi="Arial" w:cs="Arial"/>
              </w:rPr>
              <w:t>Thematic mapping and map classification</w:t>
            </w:r>
          </w:p>
          <w:p w14:paraId="261B1C46" w14:textId="77777777" w:rsidR="00447FA1" w:rsidRDefault="00447FA1" w:rsidP="00983996">
            <w:pPr>
              <w:rPr>
                <w:rFonts w:ascii="Arial" w:hAnsi="Arial" w:cs="Arial"/>
              </w:rPr>
            </w:pPr>
            <w:r>
              <w:rPr>
                <w:rFonts w:ascii="Arial" w:hAnsi="Arial" w:cs="Arial"/>
              </w:rPr>
              <w:t>Types of thematic maps:</w:t>
            </w:r>
          </w:p>
          <w:p w14:paraId="791874BB" w14:textId="77777777" w:rsidR="00326B5E" w:rsidRDefault="00326B5E" w:rsidP="00326B5E">
            <w:pPr>
              <w:pStyle w:val="ListParagraph"/>
              <w:numPr>
                <w:ilvl w:val="0"/>
                <w:numId w:val="23"/>
              </w:numPr>
              <w:rPr>
                <w:rFonts w:ascii="Arial" w:hAnsi="Arial" w:cs="Arial"/>
              </w:rPr>
            </w:pPr>
            <w:r>
              <w:rPr>
                <w:rFonts w:ascii="Arial" w:hAnsi="Arial" w:cs="Arial"/>
              </w:rPr>
              <w:t>Choropleth mapping</w:t>
            </w:r>
          </w:p>
          <w:p w14:paraId="3A4318D4" w14:textId="77777777" w:rsidR="00E45A0A" w:rsidRDefault="00E45A0A" w:rsidP="00326B5E">
            <w:pPr>
              <w:pStyle w:val="ListParagraph"/>
              <w:numPr>
                <w:ilvl w:val="0"/>
                <w:numId w:val="23"/>
              </w:numPr>
              <w:rPr>
                <w:rFonts w:ascii="Arial" w:hAnsi="Arial" w:cs="Arial"/>
              </w:rPr>
            </w:pPr>
            <w:r>
              <w:rPr>
                <w:rFonts w:ascii="Arial" w:hAnsi="Arial" w:cs="Arial"/>
              </w:rPr>
              <w:t>Isopleth mapping</w:t>
            </w:r>
          </w:p>
          <w:p w14:paraId="3B1C5043" w14:textId="77777777" w:rsidR="00E45A0A" w:rsidRPr="00326B5E" w:rsidRDefault="00E45A0A" w:rsidP="00326B5E">
            <w:pPr>
              <w:pStyle w:val="ListParagraph"/>
              <w:numPr>
                <w:ilvl w:val="0"/>
                <w:numId w:val="23"/>
              </w:numPr>
              <w:rPr>
                <w:rFonts w:ascii="Arial" w:hAnsi="Arial" w:cs="Arial"/>
              </w:rPr>
            </w:pPr>
            <w:r>
              <w:rPr>
                <w:rFonts w:ascii="Arial" w:hAnsi="Arial" w:cs="Arial"/>
              </w:rPr>
              <w:t>Dasymetric mapping</w:t>
            </w:r>
          </w:p>
          <w:p w14:paraId="483FEC9C" w14:textId="77777777" w:rsidR="00447FA1" w:rsidRDefault="00447FA1" w:rsidP="00447FA1">
            <w:pPr>
              <w:pStyle w:val="ListParagraph"/>
              <w:numPr>
                <w:ilvl w:val="0"/>
                <w:numId w:val="21"/>
              </w:numPr>
              <w:rPr>
                <w:rFonts w:ascii="Arial" w:hAnsi="Arial" w:cs="Arial"/>
              </w:rPr>
            </w:pPr>
            <w:r>
              <w:rPr>
                <w:rFonts w:ascii="Arial" w:hAnsi="Arial" w:cs="Arial"/>
              </w:rPr>
              <w:t>Graduated colors</w:t>
            </w:r>
          </w:p>
          <w:p w14:paraId="57650772" w14:textId="77777777" w:rsidR="00447FA1" w:rsidRDefault="00447FA1" w:rsidP="00447FA1">
            <w:pPr>
              <w:pStyle w:val="ListParagraph"/>
              <w:numPr>
                <w:ilvl w:val="0"/>
                <w:numId w:val="21"/>
              </w:numPr>
              <w:rPr>
                <w:rFonts w:ascii="Arial" w:hAnsi="Arial" w:cs="Arial"/>
              </w:rPr>
            </w:pPr>
            <w:r>
              <w:rPr>
                <w:rFonts w:ascii="Arial" w:hAnsi="Arial" w:cs="Arial"/>
              </w:rPr>
              <w:t>Graduated symbols</w:t>
            </w:r>
          </w:p>
          <w:p w14:paraId="59DB7408" w14:textId="77777777" w:rsidR="00447FA1" w:rsidRDefault="00447FA1" w:rsidP="00447FA1">
            <w:pPr>
              <w:pStyle w:val="ListParagraph"/>
              <w:numPr>
                <w:ilvl w:val="0"/>
                <w:numId w:val="21"/>
              </w:numPr>
              <w:rPr>
                <w:rFonts w:ascii="Arial" w:hAnsi="Arial" w:cs="Arial"/>
              </w:rPr>
            </w:pPr>
            <w:r>
              <w:rPr>
                <w:rFonts w:ascii="Arial" w:hAnsi="Arial" w:cs="Arial"/>
              </w:rPr>
              <w:t>Proportional symbols</w:t>
            </w:r>
          </w:p>
          <w:p w14:paraId="52FF4C05" w14:textId="77777777" w:rsidR="00447FA1" w:rsidRDefault="00447FA1" w:rsidP="00447FA1">
            <w:pPr>
              <w:pStyle w:val="ListParagraph"/>
              <w:numPr>
                <w:ilvl w:val="0"/>
                <w:numId w:val="21"/>
              </w:numPr>
              <w:rPr>
                <w:rFonts w:ascii="Arial" w:hAnsi="Arial" w:cs="Arial"/>
              </w:rPr>
            </w:pPr>
            <w:r>
              <w:rPr>
                <w:rFonts w:ascii="Arial" w:hAnsi="Arial" w:cs="Arial"/>
              </w:rPr>
              <w:t>Dot density</w:t>
            </w:r>
          </w:p>
          <w:p w14:paraId="271431FC" w14:textId="77777777" w:rsidR="00447FA1" w:rsidRDefault="00447FA1" w:rsidP="00447FA1">
            <w:pPr>
              <w:pStyle w:val="ListParagraph"/>
              <w:numPr>
                <w:ilvl w:val="0"/>
                <w:numId w:val="21"/>
              </w:numPr>
              <w:rPr>
                <w:rFonts w:ascii="Arial" w:hAnsi="Arial" w:cs="Arial"/>
              </w:rPr>
            </w:pPr>
            <w:r>
              <w:rPr>
                <w:rFonts w:ascii="Arial" w:hAnsi="Arial" w:cs="Arial"/>
              </w:rPr>
              <w:lastRenderedPageBreak/>
              <w:t>Cartogram</w:t>
            </w:r>
          </w:p>
          <w:p w14:paraId="4CCE660A" w14:textId="77777777" w:rsidR="00447FA1" w:rsidRDefault="00447FA1" w:rsidP="00447FA1">
            <w:pPr>
              <w:rPr>
                <w:rFonts w:ascii="Arial" w:hAnsi="Arial" w:cs="Arial"/>
              </w:rPr>
            </w:pPr>
            <w:r>
              <w:rPr>
                <w:rFonts w:ascii="Arial" w:hAnsi="Arial" w:cs="Arial"/>
              </w:rPr>
              <w:t>Data classification techniques:</w:t>
            </w:r>
          </w:p>
          <w:p w14:paraId="252D7124" w14:textId="77777777" w:rsidR="00447FA1" w:rsidRDefault="00447FA1" w:rsidP="00447FA1">
            <w:pPr>
              <w:pStyle w:val="ListParagraph"/>
              <w:numPr>
                <w:ilvl w:val="0"/>
                <w:numId w:val="22"/>
              </w:numPr>
              <w:rPr>
                <w:rFonts w:ascii="Arial" w:hAnsi="Arial" w:cs="Arial"/>
              </w:rPr>
            </w:pPr>
            <w:r>
              <w:rPr>
                <w:rFonts w:ascii="Arial" w:hAnsi="Arial" w:cs="Arial"/>
              </w:rPr>
              <w:t>Manual</w:t>
            </w:r>
          </w:p>
          <w:p w14:paraId="5B5A2DF2" w14:textId="77777777" w:rsidR="00447FA1" w:rsidRDefault="00447FA1" w:rsidP="00447FA1">
            <w:pPr>
              <w:pStyle w:val="ListParagraph"/>
              <w:numPr>
                <w:ilvl w:val="0"/>
                <w:numId w:val="22"/>
              </w:numPr>
              <w:rPr>
                <w:rFonts w:ascii="Arial" w:hAnsi="Arial" w:cs="Arial"/>
              </w:rPr>
            </w:pPr>
            <w:r>
              <w:rPr>
                <w:rFonts w:ascii="Arial" w:hAnsi="Arial" w:cs="Arial"/>
              </w:rPr>
              <w:t>Equal interval</w:t>
            </w:r>
          </w:p>
          <w:p w14:paraId="2DA17BC6" w14:textId="77777777" w:rsidR="00447FA1" w:rsidRDefault="00447FA1" w:rsidP="00447FA1">
            <w:pPr>
              <w:pStyle w:val="ListParagraph"/>
              <w:numPr>
                <w:ilvl w:val="0"/>
                <w:numId w:val="22"/>
              </w:numPr>
              <w:rPr>
                <w:rFonts w:ascii="Arial" w:hAnsi="Arial" w:cs="Arial"/>
              </w:rPr>
            </w:pPr>
            <w:r>
              <w:rPr>
                <w:rFonts w:ascii="Arial" w:hAnsi="Arial" w:cs="Arial"/>
              </w:rPr>
              <w:t>Quantiles</w:t>
            </w:r>
          </w:p>
          <w:p w14:paraId="2716331F" w14:textId="77777777" w:rsidR="00447FA1" w:rsidRDefault="00447FA1" w:rsidP="00447FA1">
            <w:pPr>
              <w:pStyle w:val="ListParagraph"/>
              <w:numPr>
                <w:ilvl w:val="0"/>
                <w:numId w:val="22"/>
              </w:numPr>
              <w:rPr>
                <w:rFonts w:ascii="Arial" w:hAnsi="Arial" w:cs="Arial"/>
              </w:rPr>
            </w:pPr>
            <w:r>
              <w:rPr>
                <w:rFonts w:ascii="Arial" w:hAnsi="Arial" w:cs="Arial"/>
              </w:rPr>
              <w:t>Natural breaks/Jenks</w:t>
            </w:r>
          </w:p>
          <w:p w14:paraId="19B3FE16" w14:textId="77777777" w:rsidR="00447FA1" w:rsidRDefault="00447FA1" w:rsidP="00447FA1">
            <w:pPr>
              <w:pStyle w:val="ListParagraph"/>
              <w:numPr>
                <w:ilvl w:val="0"/>
                <w:numId w:val="22"/>
              </w:numPr>
              <w:rPr>
                <w:rFonts w:ascii="Arial" w:hAnsi="Arial" w:cs="Arial"/>
              </w:rPr>
            </w:pPr>
            <w:r>
              <w:rPr>
                <w:rFonts w:ascii="Arial" w:hAnsi="Arial" w:cs="Arial"/>
              </w:rPr>
              <w:t>Standard deviations</w:t>
            </w:r>
          </w:p>
          <w:p w14:paraId="292752F5" w14:textId="77777777" w:rsidR="00AB1B79" w:rsidRDefault="00AB1B79" w:rsidP="00AB1B79">
            <w:pPr>
              <w:rPr>
                <w:rFonts w:ascii="Arial" w:hAnsi="Arial" w:cs="Arial"/>
              </w:rPr>
            </w:pPr>
            <w:r>
              <w:rPr>
                <w:rFonts w:ascii="Arial" w:hAnsi="Arial" w:cs="Arial"/>
              </w:rPr>
              <w:t>Using the correct technique for your data:</w:t>
            </w:r>
          </w:p>
          <w:p w14:paraId="64A646FC" w14:textId="77777777" w:rsidR="00AB1B79" w:rsidRDefault="00AB1B79" w:rsidP="00AB1B79">
            <w:pPr>
              <w:pStyle w:val="ListParagraph"/>
              <w:numPr>
                <w:ilvl w:val="0"/>
                <w:numId w:val="24"/>
              </w:numPr>
              <w:rPr>
                <w:rFonts w:ascii="Arial" w:hAnsi="Arial" w:cs="Arial"/>
              </w:rPr>
            </w:pPr>
            <w:r>
              <w:rPr>
                <w:rFonts w:ascii="Arial" w:hAnsi="Arial" w:cs="Arial"/>
              </w:rPr>
              <w:t>Attribute type (categorical or numeric)</w:t>
            </w:r>
          </w:p>
          <w:p w14:paraId="59FE2469" w14:textId="77777777" w:rsidR="00AB1B79" w:rsidRDefault="00AB1B79" w:rsidP="00AB1B79">
            <w:pPr>
              <w:pStyle w:val="ListParagraph"/>
              <w:numPr>
                <w:ilvl w:val="0"/>
                <w:numId w:val="24"/>
              </w:numPr>
              <w:rPr>
                <w:rFonts w:ascii="Arial" w:hAnsi="Arial" w:cs="Arial"/>
              </w:rPr>
            </w:pPr>
            <w:r>
              <w:rPr>
                <w:rFonts w:ascii="Arial" w:hAnsi="Arial" w:cs="Arial"/>
              </w:rPr>
              <w:t>Data type (ranked or count)</w:t>
            </w:r>
          </w:p>
          <w:p w14:paraId="05C7BB72" w14:textId="77777777" w:rsidR="00AB1B79" w:rsidRDefault="00AB1B79" w:rsidP="00AB1B79">
            <w:pPr>
              <w:pStyle w:val="ListParagraph"/>
              <w:numPr>
                <w:ilvl w:val="0"/>
                <w:numId w:val="24"/>
              </w:numPr>
              <w:rPr>
                <w:rFonts w:ascii="Arial" w:hAnsi="Arial" w:cs="Arial"/>
              </w:rPr>
            </w:pPr>
            <w:r>
              <w:rPr>
                <w:rFonts w:ascii="Arial" w:hAnsi="Arial" w:cs="Arial"/>
              </w:rPr>
              <w:t>Normalization (normalized or non-normalized)</w:t>
            </w:r>
          </w:p>
          <w:p w14:paraId="5A6EBC16" w14:textId="3E83DB29" w:rsidR="00AB1B79" w:rsidRPr="00AB1B79" w:rsidRDefault="00AB1B79" w:rsidP="00AB1B79">
            <w:pPr>
              <w:pStyle w:val="ListParagraph"/>
              <w:numPr>
                <w:ilvl w:val="0"/>
                <w:numId w:val="24"/>
              </w:numPr>
              <w:rPr>
                <w:rFonts w:ascii="Arial" w:hAnsi="Arial" w:cs="Arial"/>
              </w:rPr>
            </w:pPr>
            <w:r>
              <w:rPr>
                <w:rFonts w:ascii="Arial" w:hAnsi="Arial" w:cs="Arial"/>
              </w:rPr>
              <w:t>Geometry type (point, line</w:t>
            </w:r>
            <w:r w:rsidR="002F7560">
              <w:rPr>
                <w:rFonts w:ascii="Arial" w:hAnsi="Arial" w:cs="Arial"/>
              </w:rPr>
              <w:t>,</w:t>
            </w:r>
            <w:r>
              <w:rPr>
                <w:rFonts w:ascii="Arial" w:hAnsi="Arial" w:cs="Arial"/>
              </w:rPr>
              <w:t xml:space="preserve"> or polygon)</w:t>
            </w:r>
          </w:p>
          <w:p w14:paraId="65327041" w14:textId="77777777" w:rsidR="007B197B" w:rsidRPr="007B5FFA" w:rsidRDefault="007B197B" w:rsidP="00B44A56">
            <w:pPr>
              <w:rPr>
                <w:rFonts w:ascii="Arial" w:hAnsi="Arial" w:cs="Arial"/>
              </w:rPr>
            </w:pPr>
          </w:p>
        </w:tc>
        <w:tc>
          <w:tcPr>
            <w:tcW w:w="3690" w:type="dxa"/>
            <w:gridSpan w:val="2"/>
            <w:vMerge/>
          </w:tcPr>
          <w:p w14:paraId="5B096CC4" w14:textId="77777777" w:rsidR="007B197B" w:rsidRPr="007B5FFA" w:rsidRDefault="007B197B">
            <w:pPr>
              <w:rPr>
                <w:rFonts w:ascii="Arial" w:hAnsi="Arial" w:cs="Arial"/>
              </w:rPr>
            </w:pPr>
          </w:p>
        </w:tc>
      </w:tr>
      <w:tr w:rsidR="007B197B" w:rsidRPr="007B5FFA" w14:paraId="176B0F7F" w14:textId="77777777" w:rsidTr="00BE7025">
        <w:trPr>
          <w:trHeight w:val="537"/>
        </w:trPr>
        <w:tc>
          <w:tcPr>
            <w:tcW w:w="7105" w:type="dxa"/>
            <w:gridSpan w:val="2"/>
          </w:tcPr>
          <w:p w14:paraId="42644881" w14:textId="77777777" w:rsidR="007B197B" w:rsidRPr="007B5FFA" w:rsidRDefault="007B197B" w:rsidP="00B44A56">
            <w:pPr>
              <w:rPr>
                <w:rFonts w:ascii="Arial" w:hAnsi="Arial" w:cs="Arial"/>
                <w:b/>
              </w:rPr>
            </w:pPr>
            <w:r w:rsidRPr="007B5FFA">
              <w:rPr>
                <w:rFonts w:ascii="Arial" w:hAnsi="Arial" w:cs="Arial"/>
                <w:b/>
              </w:rPr>
              <w:t>Elaboration (30 min)</w:t>
            </w:r>
          </w:p>
          <w:p w14:paraId="1C3E45D9" w14:textId="77777777" w:rsidR="007B197B" w:rsidRDefault="005A521B" w:rsidP="00B44A56">
            <w:pPr>
              <w:rPr>
                <w:rFonts w:ascii="Arial" w:hAnsi="Arial" w:cs="Arial"/>
              </w:rPr>
            </w:pPr>
            <w:r>
              <w:rPr>
                <w:rFonts w:ascii="Arial" w:hAnsi="Arial" w:cs="Arial"/>
              </w:rPr>
              <w:t xml:space="preserve">Students should complete a technical exercise on thematic mapping and data classification within ArcGIS for Desktop. For this exercise, data should be provided to students, which should be used to classify and symbolize data using various techniques. </w:t>
            </w:r>
          </w:p>
          <w:p w14:paraId="1C0A462A" w14:textId="77777777" w:rsidR="005A521B" w:rsidRPr="007B5FFA" w:rsidRDefault="005A521B" w:rsidP="00B44A56">
            <w:pPr>
              <w:rPr>
                <w:rFonts w:ascii="Arial" w:hAnsi="Arial" w:cs="Arial"/>
                <w:i/>
              </w:rPr>
            </w:pPr>
          </w:p>
        </w:tc>
        <w:tc>
          <w:tcPr>
            <w:tcW w:w="3690" w:type="dxa"/>
            <w:gridSpan w:val="2"/>
            <w:vMerge/>
          </w:tcPr>
          <w:p w14:paraId="513272CD" w14:textId="77777777" w:rsidR="007B197B" w:rsidRPr="007B5FFA" w:rsidRDefault="007B197B">
            <w:pPr>
              <w:rPr>
                <w:rFonts w:ascii="Arial" w:hAnsi="Arial" w:cs="Arial"/>
              </w:rPr>
            </w:pPr>
          </w:p>
        </w:tc>
      </w:tr>
      <w:tr w:rsidR="007B197B" w:rsidRPr="007B5FFA" w14:paraId="474490DA" w14:textId="77777777" w:rsidTr="00BE7025">
        <w:trPr>
          <w:trHeight w:val="537"/>
        </w:trPr>
        <w:tc>
          <w:tcPr>
            <w:tcW w:w="7105" w:type="dxa"/>
            <w:gridSpan w:val="2"/>
          </w:tcPr>
          <w:p w14:paraId="013E39A2" w14:textId="77777777" w:rsidR="000478CB" w:rsidRDefault="007B197B" w:rsidP="00B44A56">
            <w:pPr>
              <w:rPr>
                <w:rFonts w:ascii="Arial" w:hAnsi="Arial" w:cs="Arial"/>
                <w:b/>
              </w:rPr>
            </w:pPr>
            <w:r w:rsidRPr="007B5FFA">
              <w:rPr>
                <w:rFonts w:ascii="Arial" w:hAnsi="Arial" w:cs="Arial"/>
                <w:b/>
              </w:rPr>
              <w:t>Eval</w:t>
            </w:r>
            <w:r w:rsidR="000478CB">
              <w:rPr>
                <w:rFonts w:ascii="Arial" w:hAnsi="Arial" w:cs="Arial"/>
                <w:b/>
              </w:rPr>
              <w:t>uation (10 min)</w:t>
            </w:r>
          </w:p>
          <w:p w14:paraId="4B359BB2" w14:textId="2D1EA2C8" w:rsidR="007B197B" w:rsidRDefault="00BF27C2" w:rsidP="00B44A56">
            <w:pPr>
              <w:rPr>
                <w:rFonts w:ascii="Arial" w:hAnsi="Arial" w:cs="Arial"/>
              </w:rPr>
            </w:pPr>
            <w:r>
              <w:rPr>
                <w:rFonts w:ascii="Arial" w:hAnsi="Arial" w:cs="Arial"/>
              </w:rPr>
              <w:t>Students should be evaluated on their completion of the thematic mapping exercise in ArcMap, as well as a quiz/matching exercise on selecting the appropriate type of mapping technique.</w:t>
            </w:r>
            <w:r w:rsidR="00AB1B79">
              <w:rPr>
                <w:rFonts w:ascii="Arial" w:hAnsi="Arial" w:cs="Arial"/>
              </w:rPr>
              <w:t xml:space="preserve"> The quiz should provide students with a data description and </w:t>
            </w:r>
            <w:r w:rsidR="002F7560">
              <w:rPr>
                <w:rFonts w:ascii="Arial" w:hAnsi="Arial" w:cs="Arial"/>
              </w:rPr>
              <w:t>require</w:t>
            </w:r>
            <w:r w:rsidR="00AB1B79">
              <w:rPr>
                <w:rFonts w:ascii="Arial" w:hAnsi="Arial" w:cs="Arial"/>
              </w:rPr>
              <w:t xml:space="preserve"> them to identify the most appropriate type of thematic map or symbolization. Samples could include:</w:t>
            </w:r>
          </w:p>
          <w:p w14:paraId="62A2DD12" w14:textId="77777777" w:rsidR="00AB1B79" w:rsidRDefault="00871254" w:rsidP="00AB1B79">
            <w:pPr>
              <w:pStyle w:val="ListParagraph"/>
              <w:numPr>
                <w:ilvl w:val="0"/>
                <w:numId w:val="25"/>
              </w:numPr>
              <w:rPr>
                <w:rFonts w:ascii="Arial" w:hAnsi="Arial" w:cs="Arial"/>
              </w:rPr>
            </w:pPr>
            <w:r>
              <w:rPr>
                <w:rFonts w:ascii="Arial" w:hAnsi="Arial" w:cs="Arial"/>
              </w:rPr>
              <w:t>Polygon features displaying population density (choropleth, graduated colors)</w:t>
            </w:r>
          </w:p>
          <w:p w14:paraId="1D07E5F1" w14:textId="77777777" w:rsidR="00871254" w:rsidRDefault="00871254" w:rsidP="00AB1B79">
            <w:pPr>
              <w:pStyle w:val="ListParagraph"/>
              <w:numPr>
                <w:ilvl w:val="0"/>
                <w:numId w:val="25"/>
              </w:numPr>
              <w:rPr>
                <w:rFonts w:ascii="Arial" w:hAnsi="Arial" w:cs="Arial"/>
              </w:rPr>
            </w:pPr>
            <w:r>
              <w:rPr>
                <w:rFonts w:ascii="Arial" w:hAnsi="Arial" w:cs="Arial"/>
              </w:rPr>
              <w:t>Point locations emergency service locations by type of service (unique values)</w:t>
            </w:r>
          </w:p>
          <w:p w14:paraId="530CFF54" w14:textId="77777777" w:rsidR="00871254" w:rsidRPr="00AB1B79" w:rsidRDefault="00871254" w:rsidP="00AB1B79">
            <w:pPr>
              <w:pStyle w:val="ListParagraph"/>
              <w:numPr>
                <w:ilvl w:val="0"/>
                <w:numId w:val="25"/>
              </w:numPr>
              <w:rPr>
                <w:rFonts w:ascii="Arial" w:hAnsi="Arial" w:cs="Arial"/>
              </w:rPr>
            </w:pPr>
            <w:r>
              <w:rPr>
                <w:rFonts w:ascii="Arial" w:hAnsi="Arial" w:cs="Arial"/>
              </w:rPr>
              <w:t>Point locations displaying chemical spills, ranked by spill volume (graduated symbols)</w:t>
            </w:r>
          </w:p>
          <w:p w14:paraId="34AC1CDF" w14:textId="77777777" w:rsidR="00983996" w:rsidRDefault="00983996" w:rsidP="00983996">
            <w:pPr>
              <w:rPr>
                <w:rFonts w:ascii="Arial" w:hAnsi="Arial" w:cs="Arial"/>
              </w:rPr>
            </w:pPr>
          </w:p>
          <w:p w14:paraId="49DC6B4E" w14:textId="77777777" w:rsidR="007B197B" w:rsidRDefault="00A74571" w:rsidP="00B472F0">
            <w:pPr>
              <w:rPr>
                <w:rFonts w:ascii="Arial" w:hAnsi="Arial" w:cs="Arial"/>
              </w:rPr>
            </w:pPr>
            <w:r w:rsidRPr="007B5FFA">
              <w:rPr>
                <w:rFonts w:ascii="Arial" w:hAnsi="Arial" w:cs="Arial"/>
                <w:b/>
              </w:rPr>
              <w:t>Homework:</w:t>
            </w:r>
            <w:r w:rsidRPr="007B5FFA">
              <w:rPr>
                <w:rFonts w:ascii="Arial" w:hAnsi="Arial" w:cs="Arial"/>
              </w:rPr>
              <w:t xml:space="preserve"> </w:t>
            </w:r>
            <w:r w:rsidR="00B472F0">
              <w:rPr>
                <w:rFonts w:ascii="Arial" w:hAnsi="Arial" w:cs="Arial"/>
              </w:rPr>
              <w:t>None.</w:t>
            </w:r>
            <w:r w:rsidRPr="007B5FFA">
              <w:rPr>
                <w:rFonts w:ascii="Arial" w:hAnsi="Arial" w:cs="Arial"/>
              </w:rPr>
              <w:t xml:space="preserve"> </w:t>
            </w:r>
          </w:p>
          <w:p w14:paraId="280D7670" w14:textId="77777777" w:rsidR="002D67FF" w:rsidRPr="007B5FFA" w:rsidRDefault="002D67FF" w:rsidP="00B472F0">
            <w:pPr>
              <w:rPr>
                <w:rFonts w:ascii="Arial" w:hAnsi="Arial" w:cs="Arial"/>
              </w:rPr>
            </w:pPr>
          </w:p>
        </w:tc>
        <w:tc>
          <w:tcPr>
            <w:tcW w:w="3690" w:type="dxa"/>
            <w:gridSpan w:val="2"/>
            <w:vMerge/>
          </w:tcPr>
          <w:p w14:paraId="27857E21" w14:textId="77777777" w:rsidR="007B197B" w:rsidRPr="007B5FFA" w:rsidRDefault="007B197B">
            <w:pPr>
              <w:rPr>
                <w:rFonts w:ascii="Arial" w:hAnsi="Arial" w:cs="Arial"/>
              </w:rPr>
            </w:pPr>
          </w:p>
        </w:tc>
      </w:tr>
    </w:tbl>
    <w:p w14:paraId="2C75E55F" w14:textId="77777777" w:rsidR="00443B3D" w:rsidRPr="007B5FFA" w:rsidRDefault="00443B3D">
      <w:pPr>
        <w:rPr>
          <w:rFonts w:ascii="Arial" w:hAnsi="Arial" w:cs="Arial"/>
        </w:rPr>
      </w:pPr>
    </w:p>
    <w:sectPr w:rsidR="00443B3D" w:rsidRPr="007B5FFA" w:rsidSect="00036B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60E1"/>
    <w:multiLevelType w:val="hybridMultilevel"/>
    <w:tmpl w:val="D8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289"/>
    <w:multiLevelType w:val="hybridMultilevel"/>
    <w:tmpl w:val="047C4514"/>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78A4"/>
    <w:multiLevelType w:val="hybridMultilevel"/>
    <w:tmpl w:val="15B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7601"/>
    <w:multiLevelType w:val="hybridMultilevel"/>
    <w:tmpl w:val="A0B8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7D06"/>
    <w:multiLevelType w:val="hybridMultilevel"/>
    <w:tmpl w:val="8C286526"/>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5A71"/>
    <w:multiLevelType w:val="hybridMultilevel"/>
    <w:tmpl w:val="C6C8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C02B1"/>
    <w:multiLevelType w:val="hybridMultilevel"/>
    <w:tmpl w:val="E7E8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D2BD5"/>
    <w:multiLevelType w:val="hybridMultilevel"/>
    <w:tmpl w:val="775C6694"/>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B18D9"/>
    <w:multiLevelType w:val="hybridMultilevel"/>
    <w:tmpl w:val="E17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35A1E"/>
    <w:multiLevelType w:val="hybridMultilevel"/>
    <w:tmpl w:val="D51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8D7"/>
    <w:multiLevelType w:val="hybridMultilevel"/>
    <w:tmpl w:val="B07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E4B9B"/>
    <w:multiLevelType w:val="hybridMultilevel"/>
    <w:tmpl w:val="AF5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29C8"/>
    <w:multiLevelType w:val="hybridMultilevel"/>
    <w:tmpl w:val="1CB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745E"/>
    <w:multiLevelType w:val="hybridMultilevel"/>
    <w:tmpl w:val="33E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EAD"/>
    <w:multiLevelType w:val="hybridMultilevel"/>
    <w:tmpl w:val="415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5054C"/>
    <w:multiLevelType w:val="hybridMultilevel"/>
    <w:tmpl w:val="C9D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5017F"/>
    <w:multiLevelType w:val="hybridMultilevel"/>
    <w:tmpl w:val="18E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C659B"/>
    <w:multiLevelType w:val="hybridMultilevel"/>
    <w:tmpl w:val="7ED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C03CD"/>
    <w:multiLevelType w:val="hybridMultilevel"/>
    <w:tmpl w:val="7C6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B349C"/>
    <w:multiLevelType w:val="hybridMultilevel"/>
    <w:tmpl w:val="286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31997"/>
    <w:multiLevelType w:val="hybridMultilevel"/>
    <w:tmpl w:val="2A80B552"/>
    <w:lvl w:ilvl="0" w:tplc="D1DEB9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50197"/>
    <w:multiLevelType w:val="hybridMultilevel"/>
    <w:tmpl w:val="78B8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0F2B8F"/>
    <w:multiLevelType w:val="hybridMultilevel"/>
    <w:tmpl w:val="861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10857"/>
    <w:multiLevelType w:val="hybridMultilevel"/>
    <w:tmpl w:val="266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E06C6"/>
    <w:multiLevelType w:val="hybridMultilevel"/>
    <w:tmpl w:val="2B9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0"/>
  </w:num>
  <w:num w:numId="5">
    <w:abstractNumId w:val="11"/>
  </w:num>
  <w:num w:numId="6">
    <w:abstractNumId w:val="15"/>
  </w:num>
  <w:num w:numId="7">
    <w:abstractNumId w:val="10"/>
  </w:num>
  <w:num w:numId="8">
    <w:abstractNumId w:val="6"/>
  </w:num>
  <w:num w:numId="9">
    <w:abstractNumId w:val="8"/>
  </w:num>
  <w:num w:numId="10">
    <w:abstractNumId w:val="23"/>
  </w:num>
  <w:num w:numId="11">
    <w:abstractNumId w:val="9"/>
  </w:num>
  <w:num w:numId="12">
    <w:abstractNumId w:val="17"/>
  </w:num>
  <w:num w:numId="13">
    <w:abstractNumId w:val="2"/>
  </w:num>
  <w:num w:numId="14">
    <w:abstractNumId w:val="16"/>
  </w:num>
  <w:num w:numId="15">
    <w:abstractNumId w:val="19"/>
  </w:num>
  <w:num w:numId="16">
    <w:abstractNumId w:val="13"/>
  </w:num>
  <w:num w:numId="17">
    <w:abstractNumId w:val="14"/>
  </w:num>
  <w:num w:numId="18">
    <w:abstractNumId w:val="21"/>
  </w:num>
  <w:num w:numId="19">
    <w:abstractNumId w:val="5"/>
  </w:num>
  <w:num w:numId="20">
    <w:abstractNumId w:val="18"/>
  </w:num>
  <w:num w:numId="21">
    <w:abstractNumId w:val="3"/>
  </w:num>
  <w:num w:numId="22">
    <w:abstractNumId w:val="22"/>
  </w:num>
  <w:num w:numId="23">
    <w:abstractNumId w:val="0"/>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2"/>
    <w:rsid w:val="00036B65"/>
    <w:rsid w:val="000450E2"/>
    <w:rsid w:val="000478CB"/>
    <w:rsid w:val="00052B1E"/>
    <w:rsid w:val="000665F3"/>
    <w:rsid w:val="0009071A"/>
    <w:rsid w:val="0013332F"/>
    <w:rsid w:val="00163980"/>
    <w:rsid w:val="00197C4D"/>
    <w:rsid w:val="001B6762"/>
    <w:rsid w:val="001F0EF2"/>
    <w:rsid w:val="002905BF"/>
    <w:rsid w:val="002A0C47"/>
    <w:rsid w:val="002D67FF"/>
    <w:rsid w:val="002F7560"/>
    <w:rsid w:val="00326B5E"/>
    <w:rsid w:val="00341889"/>
    <w:rsid w:val="00443B3D"/>
    <w:rsid w:val="00447FA1"/>
    <w:rsid w:val="004509C6"/>
    <w:rsid w:val="004C5844"/>
    <w:rsid w:val="004C7659"/>
    <w:rsid w:val="004D6F34"/>
    <w:rsid w:val="005A521B"/>
    <w:rsid w:val="006A42DD"/>
    <w:rsid w:val="007B197B"/>
    <w:rsid w:val="007B5FFA"/>
    <w:rsid w:val="00871254"/>
    <w:rsid w:val="00884151"/>
    <w:rsid w:val="00903DF5"/>
    <w:rsid w:val="00924F23"/>
    <w:rsid w:val="009648B2"/>
    <w:rsid w:val="00983996"/>
    <w:rsid w:val="009E68FA"/>
    <w:rsid w:val="00A41AFB"/>
    <w:rsid w:val="00A65D10"/>
    <w:rsid w:val="00A74571"/>
    <w:rsid w:val="00AB1B79"/>
    <w:rsid w:val="00AE2D82"/>
    <w:rsid w:val="00B41A11"/>
    <w:rsid w:val="00B44A56"/>
    <w:rsid w:val="00B472F0"/>
    <w:rsid w:val="00BE367C"/>
    <w:rsid w:val="00BE7025"/>
    <w:rsid w:val="00BF27C2"/>
    <w:rsid w:val="00C01B74"/>
    <w:rsid w:val="00C53A26"/>
    <w:rsid w:val="00CB655B"/>
    <w:rsid w:val="00CD40B1"/>
    <w:rsid w:val="00D272B1"/>
    <w:rsid w:val="00D7101D"/>
    <w:rsid w:val="00E13383"/>
    <w:rsid w:val="00E45A0A"/>
    <w:rsid w:val="00F57880"/>
    <w:rsid w:val="00F627B1"/>
    <w:rsid w:val="00FB6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D1B6"/>
  <w15:docId w15:val="{2800D83D-7BE7-496A-AE8C-A5D2487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8B2"/>
    <w:pPr>
      <w:ind w:left="720"/>
      <w:contextualSpacing/>
    </w:pPr>
  </w:style>
  <w:style w:type="paragraph" w:styleId="BalloonText">
    <w:name w:val="Balloon Text"/>
    <w:basedOn w:val="Normal"/>
    <w:link w:val="BalloonTextChar"/>
    <w:uiPriority w:val="99"/>
    <w:semiHidden/>
    <w:unhideWhenUsed/>
    <w:rsid w:val="0096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B2"/>
    <w:rPr>
      <w:rFonts w:ascii="Segoe UI" w:hAnsi="Segoe UI" w:cs="Segoe UI"/>
      <w:sz w:val="18"/>
      <w:szCs w:val="18"/>
    </w:rPr>
  </w:style>
  <w:style w:type="character" w:styleId="Hyperlink">
    <w:name w:val="Hyperlink"/>
    <w:basedOn w:val="DefaultParagraphFont"/>
    <w:uiPriority w:val="99"/>
    <w:unhideWhenUsed/>
    <w:rsid w:val="00B44A56"/>
    <w:rPr>
      <w:color w:val="0563C1" w:themeColor="hyperlink"/>
      <w:u w:val="single"/>
    </w:rPr>
  </w:style>
  <w:style w:type="character" w:styleId="FollowedHyperlink">
    <w:name w:val="FollowedHyperlink"/>
    <w:basedOn w:val="DefaultParagraphFont"/>
    <w:uiPriority w:val="99"/>
    <w:semiHidden/>
    <w:unhideWhenUsed/>
    <w:rsid w:val="00BE367C"/>
    <w:rPr>
      <w:color w:val="954F72" w:themeColor="followedHyperlink"/>
      <w:u w:val="single"/>
    </w:rPr>
  </w:style>
  <w:style w:type="character" w:styleId="CommentReference">
    <w:name w:val="annotation reference"/>
    <w:basedOn w:val="DefaultParagraphFont"/>
    <w:uiPriority w:val="99"/>
    <w:semiHidden/>
    <w:unhideWhenUsed/>
    <w:rsid w:val="0009071A"/>
    <w:rPr>
      <w:sz w:val="16"/>
      <w:szCs w:val="16"/>
    </w:rPr>
  </w:style>
  <w:style w:type="paragraph" w:styleId="CommentText">
    <w:name w:val="annotation text"/>
    <w:basedOn w:val="Normal"/>
    <w:link w:val="CommentTextChar"/>
    <w:uiPriority w:val="99"/>
    <w:semiHidden/>
    <w:unhideWhenUsed/>
    <w:rsid w:val="0009071A"/>
    <w:pPr>
      <w:spacing w:line="240" w:lineRule="auto"/>
    </w:pPr>
    <w:rPr>
      <w:sz w:val="20"/>
      <w:szCs w:val="20"/>
    </w:rPr>
  </w:style>
  <w:style w:type="character" w:customStyle="1" w:styleId="CommentTextChar">
    <w:name w:val="Comment Text Char"/>
    <w:basedOn w:val="DefaultParagraphFont"/>
    <w:link w:val="CommentText"/>
    <w:uiPriority w:val="99"/>
    <w:semiHidden/>
    <w:rsid w:val="0009071A"/>
    <w:rPr>
      <w:sz w:val="20"/>
      <w:szCs w:val="20"/>
    </w:rPr>
  </w:style>
  <w:style w:type="paragraph" w:styleId="CommentSubject">
    <w:name w:val="annotation subject"/>
    <w:basedOn w:val="CommentText"/>
    <w:next w:val="CommentText"/>
    <w:link w:val="CommentSubjectChar"/>
    <w:uiPriority w:val="99"/>
    <w:semiHidden/>
    <w:unhideWhenUsed/>
    <w:rsid w:val="0009071A"/>
    <w:rPr>
      <w:b/>
      <w:bCs/>
    </w:rPr>
  </w:style>
  <w:style w:type="character" w:customStyle="1" w:styleId="CommentSubjectChar">
    <w:name w:val="Comment Subject Char"/>
    <w:basedOn w:val="CommentTextChar"/>
    <w:link w:val="CommentSubject"/>
    <w:uiPriority w:val="99"/>
    <w:semiHidden/>
    <w:rsid w:val="00090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ining.fws.gov/courses/csp/csp7203/resources/Types_of_Maps_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cgis.com/home/item.html?id=c8707016b45f44ccb7bb76444e593f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2882-8DC2-47F9-B0D5-63BC1715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Culp</dc:creator>
  <cp:lastModifiedBy>Candy Turano</cp:lastModifiedBy>
  <cp:revision>7</cp:revision>
  <cp:lastPrinted>2016-02-17T17:54:00Z</cp:lastPrinted>
  <dcterms:created xsi:type="dcterms:W3CDTF">2020-07-01T11:19:00Z</dcterms:created>
  <dcterms:modified xsi:type="dcterms:W3CDTF">2020-07-06T13:37:00Z</dcterms:modified>
</cp:coreProperties>
</file>